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C0" w:rsidRDefault="0005603F" w:rsidP="002553B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Tennis M</w:t>
      </w:r>
      <w:r w:rsidR="0053300A" w:rsidRPr="00CC4C3F">
        <w:rPr>
          <w:b/>
          <w:sz w:val="23"/>
          <w:szCs w:val="23"/>
        </w:rPr>
        <w:t>embership</w:t>
      </w:r>
      <w:r>
        <w:rPr>
          <w:b/>
          <w:sz w:val="23"/>
          <w:szCs w:val="23"/>
        </w:rPr>
        <w:t xml:space="preserve"> F</w:t>
      </w:r>
      <w:r w:rsidR="00464085" w:rsidRPr="00CC4C3F">
        <w:rPr>
          <w:b/>
          <w:sz w:val="23"/>
          <w:szCs w:val="23"/>
        </w:rPr>
        <w:t>orm</w:t>
      </w:r>
    </w:p>
    <w:p w:rsidR="00C84BCA" w:rsidRPr="00CC4C3F" w:rsidRDefault="00341314" w:rsidP="002553B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 April to 10</w:t>
      </w:r>
      <w:r w:rsidR="00345E2C">
        <w:rPr>
          <w:b/>
          <w:sz w:val="23"/>
          <w:szCs w:val="23"/>
        </w:rPr>
        <w:t xml:space="preserve"> October</w:t>
      </w:r>
      <w:r>
        <w:rPr>
          <w:b/>
          <w:sz w:val="23"/>
          <w:szCs w:val="23"/>
        </w:rPr>
        <w:t xml:space="preserve"> 2015</w:t>
      </w:r>
    </w:p>
    <w:p w:rsidR="00464085" w:rsidRPr="00CC4C3F" w:rsidRDefault="00591B79" w:rsidP="00BF6E8F">
      <w:pPr>
        <w:spacing w:after="0" w:line="240" w:lineRule="auto"/>
        <w:rPr>
          <w:b/>
          <w:sz w:val="21"/>
        </w:rPr>
      </w:pPr>
      <w:r>
        <w:rPr>
          <w:b/>
          <w:sz w:val="21"/>
        </w:rPr>
        <w:t>Name/s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64085" w:rsidRPr="00CC4C3F" w:rsidTr="0053300A">
        <w:tc>
          <w:tcPr>
            <w:tcW w:w="9242" w:type="dxa"/>
          </w:tcPr>
          <w:p w:rsidR="00464085" w:rsidRPr="00CC4C3F" w:rsidRDefault="00464085" w:rsidP="00BF6E8F">
            <w:pPr>
              <w:spacing w:after="0" w:line="240" w:lineRule="auto"/>
              <w:rPr>
                <w:sz w:val="21"/>
              </w:rPr>
            </w:pPr>
          </w:p>
          <w:p w:rsidR="00960950" w:rsidRPr="00CC4C3F" w:rsidRDefault="00960950" w:rsidP="00BF6E8F">
            <w:pPr>
              <w:spacing w:after="0" w:line="240" w:lineRule="auto"/>
              <w:rPr>
                <w:sz w:val="21"/>
              </w:rPr>
            </w:pPr>
          </w:p>
        </w:tc>
      </w:tr>
    </w:tbl>
    <w:p w:rsidR="002553B8" w:rsidRPr="00CC4C3F" w:rsidRDefault="00C84BCA" w:rsidP="00BF6E8F">
      <w:pPr>
        <w:spacing w:after="0" w:line="240" w:lineRule="auto"/>
        <w:rPr>
          <w:sz w:val="21"/>
        </w:rPr>
      </w:pPr>
      <w:r w:rsidRPr="00CC4C3F">
        <w:rPr>
          <w:sz w:val="21"/>
        </w:rPr>
        <w:tab/>
      </w:r>
    </w:p>
    <w:p w:rsidR="00464085" w:rsidRPr="00CC4C3F" w:rsidRDefault="00C84BCA" w:rsidP="00BF6E8F">
      <w:pPr>
        <w:spacing w:after="0" w:line="240" w:lineRule="auto"/>
        <w:rPr>
          <w:b/>
          <w:sz w:val="21"/>
        </w:rPr>
      </w:pPr>
      <w:r w:rsidRPr="00CC4C3F">
        <w:rPr>
          <w:b/>
          <w:sz w:val="21"/>
        </w:rPr>
        <w:t xml:space="preserve">Address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464085" w:rsidRPr="00CC4C3F" w:rsidTr="005F5BE1">
        <w:tc>
          <w:tcPr>
            <w:tcW w:w="1384" w:type="dxa"/>
          </w:tcPr>
          <w:p w:rsidR="00464085" w:rsidRPr="00CC4C3F" w:rsidRDefault="00464085" w:rsidP="00BF6E8F">
            <w:pPr>
              <w:spacing w:after="0" w:line="240" w:lineRule="auto"/>
              <w:rPr>
                <w:sz w:val="21"/>
              </w:rPr>
            </w:pPr>
            <w:r w:rsidRPr="00CC4C3F">
              <w:rPr>
                <w:sz w:val="21"/>
              </w:rPr>
              <w:t>Address 1</w:t>
            </w:r>
          </w:p>
        </w:tc>
        <w:tc>
          <w:tcPr>
            <w:tcW w:w="7858" w:type="dxa"/>
          </w:tcPr>
          <w:p w:rsidR="00464085" w:rsidRPr="00CC4C3F" w:rsidRDefault="00464085" w:rsidP="00BF6E8F">
            <w:pPr>
              <w:spacing w:after="0" w:line="240" w:lineRule="auto"/>
              <w:rPr>
                <w:sz w:val="21"/>
              </w:rPr>
            </w:pPr>
          </w:p>
          <w:p w:rsidR="00960950" w:rsidRPr="00CC4C3F" w:rsidRDefault="00960950" w:rsidP="00BF6E8F">
            <w:pPr>
              <w:spacing w:after="0" w:line="240" w:lineRule="auto"/>
              <w:rPr>
                <w:sz w:val="21"/>
              </w:rPr>
            </w:pPr>
          </w:p>
        </w:tc>
      </w:tr>
      <w:tr w:rsidR="00464085" w:rsidRPr="00CC4C3F" w:rsidTr="005F5BE1">
        <w:tc>
          <w:tcPr>
            <w:tcW w:w="1384" w:type="dxa"/>
          </w:tcPr>
          <w:p w:rsidR="00464085" w:rsidRPr="00CC4C3F" w:rsidRDefault="00464085" w:rsidP="00BF6E8F">
            <w:pPr>
              <w:spacing w:after="0" w:line="240" w:lineRule="auto"/>
              <w:rPr>
                <w:sz w:val="21"/>
              </w:rPr>
            </w:pPr>
            <w:r w:rsidRPr="00CC4C3F">
              <w:rPr>
                <w:sz w:val="21"/>
              </w:rPr>
              <w:t>Address 2</w:t>
            </w:r>
          </w:p>
        </w:tc>
        <w:tc>
          <w:tcPr>
            <w:tcW w:w="7858" w:type="dxa"/>
          </w:tcPr>
          <w:p w:rsidR="00464085" w:rsidRPr="00CC4C3F" w:rsidRDefault="00464085" w:rsidP="00BF6E8F">
            <w:pPr>
              <w:spacing w:after="0" w:line="240" w:lineRule="auto"/>
              <w:rPr>
                <w:sz w:val="21"/>
              </w:rPr>
            </w:pPr>
          </w:p>
          <w:p w:rsidR="00960950" w:rsidRPr="00CC4C3F" w:rsidRDefault="00960950" w:rsidP="00BF6E8F">
            <w:pPr>
              <w:spacing w:after="0" w:line="240" w:lineRule="auto"/>
              <w:rPr>
                <w:sz w:val="21"/>
              </w:rPr>
            </w:pPr>
          </w:p>
        </w:tc>
      </w:tr>
      <w:tr w:rsidR="00464085" w:rsidRPr="00CC4C3F" w:rsidTr="005F5BE1">
        <w:tc>
          <w:tcPr>
            <w:tcW w:w="1384" w:type="dxa"/>
          </w:tcPr>
          <w:p w:rsidR="00464085" w:rsidRPr="00CC4C3F" w:rsidRDefault="00464085" w:rsidP="00BF6E8F">
            <w:pPr>
              <w:spacing w:after="0" w:line="240" w:lineRule="auto"/>
              <w:rPr>
                <w:sz w:val="21"/>
              </w:rPr>
            </w:pPr>
            <w:r w:rsidRPr="00CC4C3F">
              <w:rPr>
                <w:sz w:val="21"/>
              </w:rPr>
              <w:t>Address 3</w:t>
            </w:r>
          </w:p>
        </w:tc>
        <w:tc>
          <w:tcPr>
            <w:tcW w:w="7858" w:type="dxa"/>
          </w:tcPr>
          <w:p w:rsidR="00464085" w:rsidRPr="00CC4C3F" w:rsidRDefault="00464085" w:rsidP="00BF6E8F">
            <w:pPr>
              <w:spacing w:after="0" w:line="240" w:lineRule="auto"/>
              <w:rPr>
                <w:sz w:val="21"/>
              </w:rPr>
            </w:pPr>
          </w:p>
          <w:p w:rsidR="00960950" w:rsidRPr="00CC4C3F" w:rsidRDefault="00960950" w:rsidP="00BF6E8F">
            <w:pPr>
              <w:spacing w:after="0" w:line="240" w:lineRule="auto"/>
              <w:rPr>
                <w:sz w:val="21"/>
              </w:rPr>
            </w:pPr>
          </w:p>
        </w:tc>
      </w:tr>
      <w:tr w:rsidR="00464085" w:rsidRPr="00CC4C3F" w:rsidTr="005F5BE1">
        <w:tc>
          <w:tcPr>
            <w:tcW w:w="1384" w:type="dxa"/>
          </w:tcPr>
          <w:p w:rsidR="00464085" w:rsidRPr="00CC4C3F" w:rsidRDefault="00464085" w:rsidP="00BF6E8F">
            <w:pPr>
              <w:spacing w:after="0" w:line="240" w:lineRule="auto"/>
              <w:rPr>
                <w:sz w:val="21"/>
              </w:rPr>
            </w:pPr>
            <w:r w:rsidRPr="00CC4C3F">
              <w:rPr>
                <w:sz w:val="21"/>
              </w:rPr>
              <w:t>Postcode</w:t>
            </w:r>
          </w:p>
        </w:tc>
        <w:tc>
          <w:tcPr>
            <w:tcW w:w="7858" w:type="dxa"/>
          </w:tcPr>
          <w:p w:rsidR="00464085" w:rsidRPr="00CC4C3F" w:rsidRDefault="00464085" w:rsidP="00BF6E8F">
            <w:pPr>
              <w:spacing w:after="0" w:line="240" w:lineRule="auto"/>
              <w:rPr>
                <w:sz w:val="21"/>
              </w:rPr>
            </w:pPr>
          </w:p>
          <w:p w:rsidR="00960950" w:rsidRPr="00CC4C3F" w:rsidRDefault="00960950" w:rsidP="00BF6E8F">
            <w:pPr>
              <w:spacing w:after="0" w:line="240" w:lineRule="auto"/>
              <w:rPr>
                <w:sz w:val="21"/>
              </w:rPr>
            </w:pPr>
          </w:p>
        </w:tc>
      </w:tr>
    </w:tbl>
    <w:p w:rsidR="00464085" w:rsidRPr="00CC4C3F" w:rsidRDefault="00464085" w:rsidP="00BF6E8F">
      <w:pPr>
        <w:spacing w:after="0" w:line="240" w:lineRule="auto"/>
        <w:rPr>
          <w:sz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977"/>
      </w:tblGrid>
      <w:tr w:rsidR="00BF6E8F" w:rsidRPr="00CC4C3F" w:rsidTr="0066067A">
        <w:tc>
          <w:tcPr>
            <w:tcW w:w="1809" w:type="dxa"/>
          </w:tcPr>
          <w:p w:rsidR="008532A6" w:rsidRPr="00CC4C3F" w:rsidRDefault="008532A6" w:rsidP="00BF6E8F">
            <w:pPr>
              <w:spacing w:after="0" w:line="240" w:lineRule="auto"/>
              <w:rPr>
                <w:sz w:val="21"/>
              </w:rPr>
            </w:pPr>
            <w:r w:rsidRPr="00CC4C3F">
              <w:rPr>
                <w:sz w:val="21"/>
              </w:rPr>
              <w:t>Telephone(day)</w:t>
            </w:r>
          </w:p>
        </w:tc>
        <w:tc>
          <w:tcPr>
            <w:tcW w:w="2977" w:type="dxa"/>
          </w:tcPr>
          <w:p w:rsidR="008532A6" w:rsidRPr="00CC4C3F" w:rsidRDefault="008532A6" w:rsidP="00BF6E8F">
            <w:pPr>
              <w:spacing w:after="0" w:line="240" w:lineRule="auto"/>
              <w:rPr>
                <w:sz w:val="21"/>
              </w:rPr>
            </w:pPr>
          </w:p>
          <w:p w:rsidR="00960950" w:rsidRPr="00CC4C3F" w:rsidRDefault="00960950" w:rsidP="00BF6E8F">
            <w:pPr>
              <w:spacing w:after="0" w:line="240" w:lineRule="auto"/>
              <w:rPr>
                <w:sz w:val="21"/>
              </w:rPr>
            </w:pPr>
          </w:p>
        </w:tc>
      </w:tr>
      <w:tr w:rsidR="00BF6E8F" w:rsidRPr="00CC4C3F" w:rsidTr="0066067A">
        <w:tc>
          <w:tcPr>
            <w:tcW w:w="1809" w:type="dxa"/>
          </w:tcPr>
          <w:p w:rsidR="008532A6" w:rsidRPr="00CC4C3F" w:rsidRDefault="008532A6" w:rsidP="00BF6E8F">
            <w:pPr>
              <w:spacing w:after="0" w:line="240" w:lineRule="auto"/>
              <w:rPr>
                <w:sz w:val="21"/>
              </w:rPr>
            </w:pPr>
            <w:r w:rsidRPr="00CC4C3F">
              <w:rPr>
                <w:sz w:val="21"/>
              </w:rPr>
              <w:t>Telephone (eve)</w:t>
            </w:r>
          </w:p>
        </w:tc>
        <w:tc>
          <w:tcPr>
            <w:tcW w:w="2977" w:type="dxa"/>
          </w:tcPr>
          <w:p w:rsidR="008532A6" w:rsidRPr="00CC4C3F" w:rsidRDefault="008532A6" w:rsidP="00BF6E8F">
            <w:pPr>
              <w:spacing w:after="0" w:line="240" w:lineRule="auto"/>
              <w:rPr>
                <w:sz w:val="21"/>
              </w:rPr>
            </w:pPr>
          </w:p>
          <w:p w:rsidR="00960950" w:rsidRPr="00CC4C3F" w:rsidRDefault="00960950" w:rsidP="00BF6E8F">
            <w:pPr>
              <w:spacing w:after="0" w:line="240" w:lineRule="auto"/>
              <w:rPr>
                <w:sz w:val="21"/>
              </w:rPr>
            </w:pPr>
          </w:p>
        </w:tc>
      </w:tr>
      <w:tr w:rsidR="00BF6E8F" w:rsidRPr="00CC4C3F" w:rsidTr="0066067A">
        <w:tc>
          <w:tcPr>
            <w:tcW w:w="1809" w:type="dxa"/>
          </w:tcPr>
          <w:p w:rsidR="008532A6" w:rsidRPr="00CC4C3F" w:rsidRDefault="008532A6" w:rsidP="00BF6E8F">
            <w:pPr>
              <w:spacing w:after="0" w:line="240" w:lineRule="auto"/>
              <w:rPr>
                <w:sz w:val="21"/>
              </w:rPr>
            </w:pPr>
            <w:r w:rsidRPr="00CC4C3F">
              <w:rPr>
                <w:sz w:val="21"/>
              </w:rPr>
              <w:t>Mobile*</w:t>
            </w:r>
          </w:p>
        </w:tc>
        <w:tc>
          <w:tcPr>
            <w:tcW w:w="2977" w:type="dxa"/>
          </w:tcPr>
          <w:p w:rsidR="008532A6" w:rsidRPr="00CC4C3F" w:rsidRDefault="00867205" w:rsidP="00BF6E8F">
            <w:pPr>
              <w:spacing w:after="0" w:line="240" w:lineRule="auto"/>
              <w:rPr>
                <w:sz w:val="21"/>
              </w:rPr>
            </w:pPr>
            <w:r>
              <w:rPr>
                <w:noProof/>
                <w:sz w:val="21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6.35pt;margin-top:7.4pt;width:204pt;height:43.6pt;z-index:1;mso-position-horizontal-relative:text;mso-position-vertical-relative:text;mso-width-relative:margin;mso-height-relative:margin">
                  <v:textbox style="mso-next-textbox:#_x0000_s1026">
                    <w:txbxContent>
                      <w:p w:rsidR="00C84BCA" w:rsidRPr="00CC4C3F" w:rsidRDefault="00C84BCA" w:rsidP="007C1568">
                        <w:pPr>
                          <w:rPr>
                            <w:sz w:val="16"/>
                            <w:szCs w:val="16"/>
                          </w:rPr>
                        </w:pPr>
                        <w:r w:rsidRPr="00CC4C3F">
                          <w:rPr>
                            <w:sz w:val="16"/>
                            <w:szCs w:val="16"/>
                          </w:rPr>
                          <w:t xml:space="preserve">*Please give mobile number or email if possible as these methods will be </w:t>
                        </w:r>
                        <w:r w:rsidR="00406B39">
                          <w:rPr>
                            <w:sz w:val="16"/>
                            <w:szCs w:val="16"/>
                          </w:rPr>
                          <w:t>used to contact you with information on use.</w:t>
                        </w:r>
                      </w:p>
                      <w:p w:rsidR="00C84BCA" w:rsidRPr="00CC4C3F" w:rsidRDefault="00C84BC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60950" w:rsidRPr="00CC4C3F" w:rsidRDefault="00960950" w:rsidP="00BF6E8F">
            <w:pPr>
              <w:spacing w:after="0" w:line="240" w:lineRule="auto"/>
              <w:rPr>
                <w:sz w:val="21"/>
              </w:rPr>
            </w:pPr>
          </w:p>
        </w:tc>
      </w:tr>
      <w:tr w:rsidR="00BF6E8F" w:rsidRPr="00CC4C3F" w:rsidTr="0066067A">
        <w:tc>
          <w:tcPr>
            <w:tcW w:w="1809" w:type="dxa"/>
          </w:tcPr>
          <w:p w:rsidR="008532A6" w:rsidRPr="00CC4C3F" w:rsidRDefault="008532A6" w:rsidP="00BF6E8F">
            <w:pPr>
              <w:spacing w:after="0" w:line="240" w:lineRule="auto"/>
              <w:rPr>
                <w:sz w:val="21"/>
              </w:rPr>
            </w:pPr>
            <w:r w:rsidRPr="00CC4C3F">
              <w:rPr>
                <w:sz w:val="21"/>
              </w:rPr>
              <w:t>Email*</w:t>
            </w:r>
          </w:p>
        </w:tc>
        <w:tc>
          <w:tcPr>
            <w:tcW w:w="2977" w:type="dxa"/>
          </w:tcPr>
          <w:p w:rsidR="008532A6" w:rsidRPr="00CC4C3F" w:rsidRDefault="008532A6" w:rsidP="00BF6E8F">
            <w:pPr>
              <w:spacing w:after="0" w:line="240" w:lineRule="auto"/>
              <w:rPr>
                <w:sz w:val="21"/>
              </w:rPr>
            </w:pPr>
          </w:p>
          <w:p w:rsidR="00960950" w:rsidRPr="00CC4C3F" w:rsidRDefault="00960950" w:rsidP="00BF6E8F">
            <w:pPr>
              <w:spacing w:after="0" w:line="240" w:lineRule="auto"/>
              <w:rPr>
                <w:sz w:val="21"/>
              </w:rPr>
            </w:pPr>
          </w:p>
        </w:tc>
      </w:tr>
    </w:tbl>
    <w:p w:rsidR="00BF6E8F" w:rsidRPr="00CC4C3F" w:rsidRDefault="00BF6E8F" w:rsidP="00BF6E8F">
      <w:pPr>
        <w:spacing w:after="0"/>
        <w:rPr>
          <w:sz w:val="21"/>
        </w:rPr>
      </w:pPr>
      <w:r w:rsidRPr="00CC4C3F">
        <w:rPr>
          <w:sz w:val="21"/>
        </w:rPr>
        <w:tab/>
      </w:r>
      <w:r w:rsidRPr="00CC4C3F">
        <w:rPr>
          <w:sz w:val="21"/>
        </w:rPr>
        <w:tab/>
      </w:r>
    </w:p>
    <w:p w:rsidR="00BF6E8F" w:rsidRPr="00CC4C3F" w:rsidRDefault="00C84BCA" w:rsidP="00BF6E8F">
      <w:pPr>
        <w:spacing w:after="0"/>
        <w:rPr>
          <w:b/>
          <w:sz w:val="21"/>
        </w:rPr>
      </w:pPr>
      <w:r w:rsidRPr="00CC4C3F">
        <w:rPr>
          <w:b/>
          <w:sz w:val="21"/>
        </w:rPr>
        <w:t>Membership</w:t>
      </w:r>
      <w:r w:rsidR="0053300A" w:rsidRPr="00CC4C3F">
        <w:rPr>
          <w:b/>
          <w:sz w:val="21"/>
          <w:szCs w:val="21"/>
        </w:rPr>
        <w:t xml:space="preserve"> categories/</w:t>
      </w:r>
      <w:r w:rsidRPr="00CC4C3F">
        <w:rPr>
          <w:b/>
          <w:sz w:val="21"/>
        </w:rPr>
        <w:t xml:space="preserve"> fees</w:t>
      </w:r>
    </w:p>
    <w:p w:rsidR="009B32B9" w:rsidRPr="00CC4C3F" w:rsidRDefault="009B32B9" w:rsidP="00BF6E8F">
      <w:pPr>
        <w:spacing w:after="0"/>
        <w:rPr>
          <w:b/>
          <w:sz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1436"/>
        <w:gridCol w:w="1436"/>
        <w:gridCol w:w="1880"/>
      </w:tblGrid>
      <w:tr w:rsidR="0053300A" w:rsidRPr="00CC4C3F" w:rsidTr="006E3FB9">
        <w:tc>
          <w:tcPr>
            <w:tcW w:w="1933" w:type="dxa"/>
          </w:tcPr>
          <w:p w:rsidR="0053300A" w:rsidRPr="00CC4C3F" w:rsidRDefault="0053300A" w:rsidP="00BF1CD6">
            <w:pPr>
              <w:spacing w:after="0"/>
              <w:rPr>
                <w:b/>
                <w:sz w:val="21"/>
              </w:rPr>
            </w:pPr>
            <w:r w:rsidRPr="00CC4C3F">
              <w:rPr>
                <w:b/>
                <w:sz w:val="21"/>
              </w:rPr>
              <w:t>Membership category</w:t>
            </w:r>
          </w:p>
        </w:tc>
        <w:tc>
          <w:tcPr>
            <w:tcW w:w="1436" w:type="dxa"/>
          </w:tcPr>
          <w:p w:rsidR="0053300A" w:rsidRPr="00CC4C3F" w:rsidRDefault="0053300A" w:rsidP="00BF1CD6">
            <w:pPr>
              <w:spacing w:after="0"/>
              <w:rPr>
                <w:b/>
                <w:sz w:val="21"/>
              </w:rPr>
            </w:pPr>
            <w:r w:rsidRPr="00CC4C3F">
              <w:rPr>
                <w:b/>
                <w:sz w:val="21"/>
              </w:rPr>
              <w:t>Tick those that apply</w:t>
            </w:r>
          </w:p>
        </w:tc>
        <w:tc>
          <w:tcPr>
            <w:tcW w:w="1436" w:type="dxa"/>
          </w:tcPr>
          <w:p w:rsidR="0053300A" w:rsidRPr="00CC4C3F" w:rsidRDefault="0053300A" w:rsidP="00BF1CD6">
            <w:pPr>
              <w:spacing w:after="0"/>
              <w:rPr>
                <w:b/>
                <w:sz w:val="21"/>
              </w:rPr>
            </w:pPr>
            <w:r w:rsidRPr="00CC4C3F">
              <w:rPr>
                <w:b/>
                <w:sz w:val="21"/>
              </w:rPr>
              <w:t>Annual fee £</w:t>
            </w:r>
          </w:p>
        </w:tc>
        <w:tc>
          <w:tcPr>
            <w:tcW w:w="1880" w:type="dxa"/>
          </w:tcPr>
          <w:p w:rsidR="0053300A" w:rsidRPr="00CC4C3F" w:rsidRDefault="0053300A" w:rsidP="00BF1CD6">
            <w:pPr>
              <w:spacing w:after="0"/>
              <w:rPr>
                <w:b/>
                <w:sz w:val="21"/>
              </w:rPr>
            </w:pPr>
            <w:r w:rsidRPr="00CC4C3F">
              <w:rPr>
                <w:b/>
                <w:sz w:val="21"/>
              </w:rPr>
              <w:t>Total £</w:t>
            </w:r>
          </w:p>
        </w:tc>
      </w:tr>
      <w:tr w:rsidR="0053300A" w:rsidRPr="00CC4C3F" w:rsidTr="006E3FB9">
        <w:tc>
          <w:tcPr>
            <w:tcW w:w="1933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  <w:r w:rsidRPr="00CC4C3F">
              <w:rPr>
                <w:sz w:val="21"/>
              </w:rPr>
              <w:t>Family</w:t>
            </w:r>
          </w:p>
        </w:tc>
        <w:tc>
          <w:tcPr>
            <w:tcW w:w="1436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</w:p>
        </w:tc>
        <w:tc>
          <w:tcPr>
            <w:tcW w:w="1436" w:type="dxa"/>
          </w:tcPr>
          <w:p w:rsidR="0053300A" w:rsidRPr="00CC4C3F" w:rsidRDefault="00DD0516" w:rsidP="00BF1CD6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880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</w:p>
        </w:tc>
      </w:tr>
      <w:tr w:rsidR="0053300A" w:rsidRPr="00CC4C3F" w:rsidTr="006E3FB9">
        <w:tc>
          <w:tcPr>
            <w:tcW w:w="1933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  <w:r w:rsidRPr="00CC4C3F">
              <w:rPr>
                <w:sz w:val="21"/>
              </w:rPr>
              <w:t>Adult</w:t>
            </w:r>
          </w:p>
        </w:tc>
        <w:tc>
          <w:tcPr>
            <w:tcW w:w="1436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</w:p>
        </w:tc>
        <w:tc>
          <w:tcPr>
            <w:tcW w:w="1436" w:type="dxa"/>
          </w:tcPr>
          <w:p w:rsidR="0053300A" w:rsidRPr="00CC4C3F" w:rsidRDefault="000216B4" w:rsidP="00BF1CD6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880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</w:p>
        </w:tc>
      </w:tr>
      <w:tr w:rsidR="0053300A" w:rsidRPr="00CC4C3F" w:rsidTr="006E3FB9">
        <w:tc>
          <w:tcPr>
            <w:tcW w:w="1933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  <w:r w:rsidRPr="00CC4C3F">
              <w:rPr>
                <w:sz w:val="21"/>
              </w:rPr>
              <w:t>Young person</w:t>
            </w:r>
            <w:r w:rsidR="00591B79">
              <w:rPr>
                <w:sz w:val="21"/>
              </w:rPr>
              <w:t xml:space="preserve"> (under 18) and senior citizens</w:t>
            </w:r>
          </w:p>
        </w:tc>
        <w:tc>
          <w:tcPr>
            <w:tcW w:w="1436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</w:p>
        </w:tc>
        <w:tc>
          <w:tcPr>
            <w:tcW w:w="1436" w:type="dxa"/>
          </w:tcPr>
          <w:p w:rsidR="0053300A" w:rsidRPr="00CC4C3F" w:rsidRDefault="000216B4" w:rsidP="00BF1CD6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880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</w:p>
        </w:tc>
      </w:tr>
      <w:tr w:rsidR="00DD0516" w:rsidRPr="00CC4C3F" w:rsidTr="006E3FB9">
        <w:tc>
          <w:tcPr>
            <w:tcW w:w="1933" w:type="dxa"/>
          </w:tcPr>
          <w:p w:rsidR="00DD0516" w:rsidRPr="00CC4C3F" w:rsidRDefault="00DD0516" w:rsidP="00BF1CD6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Key deposit</w:t>
            </w:r>
          </w:p>
        </w:tc>
        <w:tc>
          <w:tcPr>
            <w:tcW w:w="1436" w:type="dxa"/>
          </w:tcPr>
          <w:p w:rsidR="00DD0516" w:rsidRPr="00CC4C3F" w:rsidRDefault="00DD0516" w:rsidP="00BF1CD6">
            <w:pPr>
              <w:spacing w:after="0"/>
              <w:rPr>
                <w:sz w:val="21"/>
              </w:rPr>
            </w:pPr>
          </w:p>
        </w:tc>
        <w:tc>
          <w:tcPr>
            <w:tcW w:w="1436" w:type="dxa"/>
          </w:tcPr>
          <w:p w:rsidR="00DD0516" w:rsidRDefault="00DD0516" w:rsidP="00BF1CD6">
            <w:pPr>
              <w:spacing w:after="0"/>
              <w:rPr>
                <w:sz w:val="21"/>
              </w:rPr>
            </w:pPr>
            <w:r>
              <w:rPr>
                <w:sz w:val="21"/>
              </w:rPr>
              <w:t>£5</w:t>
            </w:r>
          </w:p>
        </w:tc>
        <w:tc>
          <w:tcPr>
            <w:tcW w:w="1880" w:type="dxa"/>
          </w:tcPr>
          <w:p w:rsidR="00DD0516" w:rsidRPr="00CC4C3F" w:rsidRDefault="00DD0516" w:rsidP="00BF1CD6">
            <w:pPr>
              <w:spacing w:after="0"/>
              <w:rPr>
                <w:sz w:val="21"/>
              </w:rPr>
            </w:pPr>
          </w:p>
        </w:tc>
      </w:tr>
      <w:tr w:rsidR="0053300A" w:rsidRPr="00CC4C3F" w:rsidTr="006E3FB9">
        <w:tc>
          <w:tcPr>
            <w:tcW w:w="1933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  <w:r w:rsidRPr="00CC4C3F">
              <w:rPr>
                <w:sz w:val="21"/>
              </w:rPr>
              <w:t>Total due</w:t>
            </w:r>
          </w:p>
        </w:tc>
        <w:tc>
          <w:tcPr>
            <w:tcW w:w="1436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</w:p>
        </w:tc>
        <w:tc>
          <w:tcPr>
            <w:tcW w:w="1436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</w:p>
        </w:tc>
        <w:tc>
          <w:tcPr>
            <w:tcW w:w="1880" w:type="dxa"/>
          </w:tcPr>
          <w:p w:rsidR="0053300A" w:rsidRPr="00CC4C3F" w:rsidRDefault="0053300A" w:rsidP="00BF1CD6">
            <w:pPr>
              <w:spacing w:after="0"/>
              <w:rPr>
                <w:sz w:val="21"/>
              </w:rPr>
            </w:pPr>
          </w:p>
        </w:tc>
      </w:tr>
    </w:tbl>
    <w:p w:rsidR="000C7DB7" w:rsidRPr="00CC4C3F" w:rsidRDefault="000C7DB7" w:rsidP="000C7DB7">
      <w:pPr>
        <w:pBdr>
          <w:top w:val="single" w:sz="4" w:space="1" w:color="FFFFFF"/>
          <w:bottom w:val="single" w:sz="4" w:space="1" w:color="FFFFFF"/>
        </w:pBdr>
        <w:spacing w:after="0"/>
        <w:rPr>
          <w:sz w:val="21"/>
          <w:szCs w:val="21"/>
        </w:rPr>
      </w:pPr>
    </w:p>
    <w:p w:rsidR="00EB04DE" w:rsidRDefault="0053300A" w:rsidP="000C7DB7">
      <w:pPr>
        <w:pBdr>
          <w:top w:val="single" w:sz="4" w:space="1" w:color="FFFFFF"/>
          <w:bottom w:val="single" w:sz="4" w:space="1" w:color="FFFFFF"/>
        </w:pBdr>
        <w:spacing w:after="0"/>
        <w:rPr>
          <w:sz w:val="21"/>
          <w:szCs w:val="21"/>
        </w:rPr>
      </w:pPr>
      <w:proofErr w:type="gramStart"/>
      <w:r w:rsidRPr="00CC4C3F">
        <w:rPr>
          <w:sz w:val="21"/>
          <w:szCs w:val="21"/>
        </w:rPr>
        <w:t xml:space="preserve">Cheques payable to </w:t>
      </w:r>
      <w:proofErr w:type="spellStart"/>
      <w:r w:rsidRPr="00CC4C3F">
        <w:rPr>
          <w:sz w:val="21"/>
          <w:szCs w:val="21"/>
        </w:rPr>
        <w:t>Kirkhil</w:t>
      </w:r>
      <w:r w:rsidR="00341314">
        <w:rPr>
          <w:sz w:val="21"/>
          <w:szCs w:val="21"/>
        </w:rPr>
        <w:t>l</w:t>
      </w:r>
      <w:proofErr w:type="spellEnd"/>
      <w:r w:rsidR="00341314">
        <w:rPr>
          <w:sz w:val="21"/>
          <w:szCs w:val="21"/>
        </w:rPr>
        <w:t xml:space="preserve"> Community Centre</w:t>
      </w:r>
      <w:r w:rsidR="000461B8" w:rsidRPr="00CC4C3F">
        <w:rPr>
          <w:sz w:val="21"/>
          <w:szCs w:val="21"/>
        </w:rPr>
        <w:t>.</w:t>
      </w:r>
      <w:proofErr w:type="gramEnd"/>
      <w:r w:rsidR="000461B8" w:rsidRPr="00CC4C3F">
        <w:rPr>
          <w:sz w:val="21"/>
          <w:szCs w:val="21"/>
        </w:rPr>
        <w:t xml:space="preserve"> Send to Sandra Hogg, Rhuallan, Drumchardine, </w:t>
      </w:r>
      <w:proofErr w:type="gramStart"/>
      <w:r w:rsidR="000461B8" w:rsidRPr="00CC4C3F">
        <w:rPr>
          <w:sz w:val="21"/>
          <w:szCs w:val="21"/>
        </w:rPr>
        <w:t>Kirkhill</w:t>
      </w:r>
      <w:proofErr w:type="gramEnd"/>
      <w:r w:rsidR="000461B8" w:rsidRPr="00CC4C3F">
        <w:rPr>
          <w:sz w:val="21"/>
          <w:szCs w:val="21"/>
        </w:rPr>
        <w:t>, IV5 7PX.</w:t>
      </w:r>
      <w:r w:rsidR="00591B79">
        <w:rPr>
          <w:sz w:val="21"/>
          <w:szCs w:val="21"/>
        </w:rPr>
        <w:t xml:space="preserve"> </w:t>
      </w:r>
      <w:proofErr w:type="gramStart"/>
      <w:r w:rsidR="00591B79">
        <w:rPr>
          <w:sz w:val="21"/>
          <w:szCs w:val="21"/>
        </w:rPr>
        <w:t>Telephone 01463 831674.</w:t>
      </w:r>
      <w:proofErr w:type="gramEnd"/>
      <w:r w:rsidR="000216B4">
        <w:rPr>
          <w:sz w:val="21"/>
          <w:szCs w:val="21"/>
        </w:rPr>
        <w:t xml:space="preserve"> </w:t>
      </w:r>
      <w:hyperlink r:id="rId9" w:history="1">
        <w:r w:rsidR="00341314" w:rsidRPr="001F6616">
          <w:rPr>
            <w:rStyle w:val="Hyperlink"/>
            <w:sz w:val="21"/>
            <w:szCs w:val="21"/>
          </w:rPr>
          <w:t>kcc@kirkhillandbunchrew.org.uk</w:t>
        </w:r>
      </w:hyperlink>
    </w:p>
    <w:p w:rsidR="000216B4" w:rsidRPr="00CC4C3F" w:rsidRDefault="000216B4" w:rsidP="000C7DB7">
      <w:pPr>
        <w:pBdr>
          <w:top w:val="single" w:sz="4" w:space="1" w:color="FFFFFF"/>
          <w:bottom w:val="single" w:sz="4" w:space="1" w:color="FFFFFF"/>
        </w:pBdr>
        <w:spacing w:after="0"/>
        <w:rPr>
          <w:sz w:val="21"/>
        </w:rPr>
      </w:pPr>
    </w:p>
    <w:p w:rsidR="009B32B9" w:rsidRPr="00CC4C3F" w:rsidRDefault="009B32B9" w:rsidP="000C7DB7">
      <w:pPr>
        <w:pBdr>
          <w:top w:val="single" w:sz="4" w:space="1" w:color="FFFFFF"/>
          <w:bottom w:val="single" w:sz="4" w:space="1" w:color="FFFFFF"/>
        </w:pBdr>
        <w:spacing w:after="0"/>
        <w:rPr>
          <w:sz w:val="21"/>
        </w:rPr>
      </w:pPr>
    </w:p>
    <w:p w:rsidR="009B32B9" w:rsidRPr="00CC4C3F" w:rsidRDefault="009B32B9" w:rsidP="000C7DB7">
      <w:pPr>
        <w:pBdr>
          <w:top w:val="single" w:sz="4" w:space="1" w:color="FFFFFF"/>
          <w:bottom w:val="single" w:sz="4" w:space="1" w:color="FFFFFF"/>
        </w:pBdr>
        <w:spacing w:after="0"/>
        <w:rPr>
          <w:b/>
          <w:sz w:val="21"/>
        </w:rPr>
      </w:pPr>
      <w:r w:rsidRPr="00CC4C3F">
        <w:rPr>
          <w:b/>
          <w:sz w:val="21"/>
        </w:rPr>
        <w:t>Terms and conditions:</w:t>
      </w:r>
    </w:p>
    <w:p w:rsidR="009B32B9" w:rsidRPr="00CC4C3F" w:rsidRDefault="00DD0516" w:rsidP="009B32B9">
      <w:pPr>
        <w:autoSpaceDE w:val="0"/>
        <w:autoSpaceDN w:val="0"/>
        <w:adjustRightInd w:val="0"/>
        <w:spacing w:after="0" w:line="240" w:lineRule="auto"/>
        <w:rPr>
          <w:rFonts w:cs="Gill Sans MT"/>
          <w:bCs/>
          <w:color w:val="000000"/>
          <w:sz w:val="21"/>
        </w:rPr>
      </w:pPr>
      <w:r>
        <w:rPr>
          <w:sz w:val="21"/>
        </w:rPr>
        <w:t xml:space="preserve">I have read and agree to </w:t>
      </w:r>
      <w:r w:rsidR="009B32B9" w:rsidRPr="00CC4C3F">
        <w:rPr>
          <w:sz w:val="21"/>
        </w:rPr>
        <w:t xml:space="preserve">the </w:t>
      </w:r>
      <w:r w:rsidR="009B32B9" w:rsidRPr="00CC4C3F">
        <w:rPr>
          <w:rFonts w:cs="Gill Sans MT"/>
          <w:bCs/>
          <w:color w:val="000000"/>
          <w:sz w:val="21"/>
        </w:rPr>
        <w:t>terms and c</w:t>
      </w:r>
      <w:r w:rsidR="00C84BCA" w:rsidRPr="00CC4C3F">
        <w:rPr>
          <w:rFonts w:cs="Gill Sans MT"/>
          <w:bCs/>
          <w:color w:val="000000"/>
          <w:sz w:val="21"/>
        </w:rPr>
        <w:t>onditions of tennis membership</w:t>
      </w:r>
      <w:r w:rsidR="00341314">
        <w:rPr>
          <w:rFonts w:cs="Gill Sans MT"/>
          <w:bCs/>
          <w:color w:val="000000"/>
          <w:sz w:val="21"/>
        </w:rPr>
        <w:t xml:space="preserve"> of the KCC</w:t>
      </w:r>
      <w:r w:rsidR="009B32B9" w:rsidRPr="00CC4C3F">
        <w:rPr>
          <w:rFonts w:cs="Gill Sans MT"/>
          <w:bCs/>
          <w:color w:val="000000"/>
          <w:sz w:val="21"/>
        </w:rPr>
        <w:t xml:space="preserve"> multi use games area (MUGA) and associated facilities.</w:t>
      </w:r>
    </w:p>
    <w:p w:rsidR="009B32B9" w:rsidRPr="00CC4C3F" w:rsidRDefault="009B32B9" w:rsidP="009B32B9">
      <w:pPr>
        <w:autoSpaceDE w:val="0"/>
        <w:autoSpaceDN w:val="0"/>
        <w:adjustRightInd w:val="0"/>
        <w:spacing w:after="0" w:line="240" w:lineRule="auto"/>
        <w:rPr>
          <w:rFonts w:cs="Gill Sans MT"/>
          <w:bCs/>
          <w:color w:val="000000"/>
          <w:sz w:val="21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</w:tblGrid>
      <w:tr w:rsidR="001474C7" w:rsidRPr="00CC4C3F" w:rsidTr="001474C7">
        <w:trPr>
          <w:trHeight w:val="836"/>
        </w:trPr>
        <w:tc>
          <w:tcPr>
            <w:tcW w:w="3464" w:type="dxa"/>
          </w:tcPr>
          <w:p w:rsidR="001474C7" w:rsidRPr="00CC4C3F" w:rsidRDefault="001474C7" w:rsidP="001474C7">
            <w:pPr>
              <w:spacing w:after="0"/>
              <w:rPr>
                <w:sz w:val="19"/>
                <w:szCs w:val="20"/>
              </w:rPr>
            </w:pPr>
            <w:r w:rsidRPr="00CC4C3F">
              <w:rPr>
                <w:rFonts w:cs="Gill Sans MT"/>
                <w:bCs/>
                <w:color w:val="000000"/>
                <w:sz w:val="21"/>
                <w:szCs w:val="21"/>
              </w:rPr>
              <w:t>Date:</w:t>
            </w:r>
          </w:p>
        </w:tc>
      </w:tr>
    </w:tbl>
    <w:p w:rsidR="009B32B9" w:rsidRPr="00CC4C3F" w:rsidRDefault="000461B8" w:rsidP="000461B8">
      <w:pPr>
        <w:autoSpaceDE w:val="0"/>
        <w:autoSpaceDN w:val="0"/>
        <w:adjustRightInd w:val="0"/>
        <w:spacing w:after="0" w:line="240" w:lineRule="auto"/>
        <w:jc w:val="center"/>
        <w:rPr>
          <w:rFonts w:cs="Gill Sans MT"/>
          <w:bCs/>
          <w:color w:val="000000"/>
          <w:sz w:val="21"/>
        </w:rPr>
      </w:pPr>
      <w:r w:rsidRPr="00CC4C3F">
        <w:rPr>
          <w:rFonts w:cs="Gill Sans MT"/>
          <w:bCs/>
          <w:color w:val="000000"/>
          <w:sz w:val="21"/>
          <w:szCs w:val="21"/>
        </w:rPr>
        <w:tab/>
      </w:r>
      <w:r w:rsidRPr="00CC4C3F">
        <w:rPr>
          <w:rFonts w:cs="Gill Sans MT"/>
          <w:bCs/>
          <w:color w:val="000000"/>
          <w:sz w:val="21"/>
          <w:szCs w:val="21"/>
        </w:rPr>
        <w:tab/>
      </w:r>
      <w:r w:rsidRPr="00CC4C3F">
        <w:rPr>
          <w:rFonts w:cs="Gill Sans MT"/>
          <w:bCs/>
          <w:color w:val="000000"/>
          <w:sz w:val="21"/>
          <w:szCs w:val="21"/>
        </w:rPr>
        <w:tab/>
      </w:r>
      <w:r w:rsidRPr="00CC4C3F">
        <w:rPr>
          <w:rFonts w:cs="Gill Sans MT"/>
          <w:bCs/>
          <w:color w:val="000000"/>
          <w:sz w:val="21"/>
          <w:szCs w:val="21"/>
        </w:rPr>
        <w:tab/>
      </w:r>
      <w:r w:rsidRPr="00CC4C3F">
        <w:rPr>
          <w:rFonts w:cs="Gill Sans MT"/>
          <w:bCs/>
          <w:color w:val="000000"/>
          <w:sz w:val="21"/>
          <w:szCs w:val="21"/>
        </w:rPr>
        <w:tab/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9B32B9" w:rsidRPr="00CC4C3F" w:rsidTr="0066067A">
        <w:tc>
          <w:tcPr>
            <w:tcW w:w="4644" w:type="dxa"/>
          </w:tcPr>
          <w:p w:rsidR="009B32B9" w:rsidRPr="00CC4C3F" w:rsidRDefault="000461B8" w:rsidP="00BF1CD6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MT"/>
                <w:bCs/>
                <w:color w:val="000000"/>
                <w:sz w:val="21"/>
              </w:rPr>
            </w:pPr>
            <w:r w:rsidRPr="00CC4C3F">
              <w:rPr>
                <w:rFonts w:cs="Gill Sans MT"/>
                <w:bCs/>
                <w:color w:val="000000"/>
                <w:sz w:val="21"/>
              </w:rPr>
              <w:t>Signed:</w:t>
            </w:r>
            <w:r w:rsidRPr="00CC4C3F">
              <w:rPr>
                <w:rFonts w:cs="Gill Sans MT"/>
                <w:bCs/>
                <w:color w:val="000000"/>
                <w:sz w:val="21"/>
                <w:szCs w:val="21"/>
              </w:rPr>
              <w:t xml:space="preserve">             </w:t>
            </w:r>
          </w:p>
          <w:p w:rsidR="009B32B9" w:rsidRPr="00CC4C3F" w:rsidRDefault="009B32B9" w:rsidP="00BF1CD6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MT"/>
                <w:bCs/>
                <w:color w:val="000000"/>
                <w:sz w:val="21"/>
                <w:szCs w:val="21"/>
              </w:rPr>
            </w:pPr>
          </w:p>
          <w:p w:rsidR="000461B8" w:rsidRPr="00CC4C3F" w:rsidRDefault="000461B8" w:rsidP="00BF1CD6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MT"/>
                <w:bCs/>
                <w:color w:val="000000"/>
                <w:sz w:val="21"/>
              </w:rPr>
            </w:pPr>
          </w:p>
        </w:tc>
      </w:tr>
    </w:tbl>
    <w:p w:rsidR="009B32B9" w:rsidRPr="00CC4C3F" w:rsidRDefault="009B32B9" w:rsidP="009B32B9">
      <w:pPr>
        <w:autoSpaceDE w:val="0"/>
        <w:autoSpaceDN w:val="0"/>
        <w:adjustRightInd w:val="0"/>
        <w:spacing w:after="0" w:line="240" w:lineRule="auto"/>
        <w:rPr>
          <w:rFonts w:cs="Gill Sans MT"/>
          <w:bCs/>
          <w:color w:val="000000"/>
          <w:sz w:val="21"/>
        </w:rPr>
      </w:pPr>
    </w:p>
    <w:p w:rsidR="009004FE" w:rsidRPr="00CC4C3F" w:rsidRDefault="009004FE" w:rsidP="009004FE">
      <w:pPr>
        <w:rPr>
          <w:b/>
          <w:sz w:val="27"/>
          <w:szCs w:val="28"/>
        </w:rPr>
      </w:pPr>
      <w:r w:rsidRPr="00CC4C3F">
        <w:rPr>
          <w:sz w:val="19"/>
          <w:szCs w:val="19"/>
        </w:rPr>
        <w:br w:type="page"/>
      </w:r>
      <w:r w:rsidRPr="00CC4C3F">
        <w:rPr>
          <w:sz w:val="19"/>
          <w:szCs w:val="19"/>
        </w:rPr>
        <w:lastRenderedPageBreak/>
        <w:t xml:space="preserve"> </w:t>
      </w:r>
      <w:r w:rsidRPr="00CC4C3F">
        <w:rPr>
          <w:b/>
          <w:sz w:val="27"/>
          <w:szCs w:val="28"/>
        </w:rPr>
        <w:t xml:space="preserve">Kirkhill MUGA tennis membership terms and conditions </w:t>
      </w:r>
    </w:p>
    <w:p w:rsidR="009004FE" w:rsidRPr="00CC4C3F" w:rsidRDefault="009004FE" w:rsidP="009004FE">
      <w:pPr>
        <w:rPr>
          <w:sz w:val="21"/>
          <w:szCs w:val="21"/>
        </w:rPr>
      </w:pPr>
      <w:r w:rsidRPr="00CC4C3F">
        <w:rPr>
          <w:sz w:val="21"/>
          <w:szCs w:val="21"/>
        </w:rPr>
        <w:t xml:space="preserve">Annual tennis membership is available from </w:t>
      </w:r>
      <w:r w:rsidR="00345E2C">
        <w:rPr>
          <w:sz w:val="21"/>
          <w:szCs w:val="21"/>
        </w:rPr>
        <w:t>1</w:t>
      </w:r>
      <w:r w:rsidR="00341314">
        <w:rPr>
          <w:sz w:val="21"/>
          <w:szCs w:val="21"/>
          <w:vertAlign w:val="superscript"/>
        </w:rPr>
        <w:t xml:space="preserve"> </w:t>
      </w:r>
      <w:r w:rsidR="00341314">
        <w:rPr>
          <w:sz w:val="21"/>
          <w:szCs w:val="21"/>
        </w:rPr>
        <w:t>April</w:t>
      </w:r>
      <w:r w:rsidR="00345E2C">
        <w:rPr>
          <w:sz w:val="21"/>
          <w:szCs w:val="21"/>
        </w:rPr>
        <w:t xml:space="preserve"> to 10 October.</w:t>
      </w:r>
    </w:p>
    <w:p w:rsidR="009004FE" w:rsidRPr="00CC4C3F" w:rsidRDefault="00AA509A" w:rsidP="009004FE">
      <w:pPr>
        <w:rPr>
          <w:sz w:val="21"/>
          <w:szCs w:val="21"/>
        </w:rPr>
      </w:pPr>
      <w:r w:rsidRPr="00CC4C3F">
        <w:rPr>
          <w:sz w:val="21"/>
          <w:szCs w:val="21"/>
        </w:rPr>
        <w:t>Terms and c</w:t>
      </w:r>
      <w:r w:rsidR="009004FE" w:rsidRPr="00CC4C3F">
        <w:rPr>
          <w:sz w:val="21"/>
          <w:szCs w:val="21"/>
        </w:rPr>
        <w:t>onditions of use:</w:t>
      </w:r>
    </w:p>
    <w:p w:rsidR="009004FE" w:rsidRPr="00CC4C3F" w:rsidRDefault="009004FE" w:rsidP="009004FE">
      <w:pPr>
        <w:numPr>
          <w:ilvl w:val="0"/>
          <w:numId w:val="1"/>
        </w:numPr>
        <w:rPr>
          <w:sz w:val="21"/>
          <w:szCs w:val="21"/>
        </w:rPr>
      </w:pPr>
      <w:r w:rsidRPr="00CC4C3F">
        <w:rPr>
          <w:sz w:val="21"/>
          <w:szCs w:val="21"/>
        </w:rPr>
        <w:t>Members may use the court at any time it is free</w:t>
      </w:r>
    </w:p>
    <w:p w:rsidR="009004FE" w:rsidRPr="00CC4C3F" w:rsidRDefault="009004FE" w:rsidP="009004FE">
      <w:pPr>
        <w:numPr>
          <w:ilvl w:val="0"/>
          <w:numId w:val="1"/>
        </w:numPr>
        <w:rPr>
          <w:sz w:val="21"/>
          <w:szCs w:val="21"/>
        </w:rPr>
      </w:pPr>
      <w:r w:rsidRPr="00CC4C3F">
        <w:rPr>
          <w:sz w:val="21"/>
          <w:szCs w:val="21"/>
        </w:rPr>
        <w:t>If other members are waiting to use the court games are limited to one hour</w:t>
      </w:r>
    </w:p>
    <w:p w:rsidR="009004FE" w:rsidRPr="00CC4C3F" w:rsidRDefault="009004FE" w:rsidP="009004FE">
      <w:pPr>
        <w:numPr>
          <w:ilvl w:val="0"/>
          <w:numId w:val="1"/>
        </w:numPr>
        <w:rPr>
          <w:sz w:val="21"/>
          <w:szCs w:val="21"/>
        </w:rPr>
      </w:pPr>
      <w:r w:rsidRPr="00CC4C3F">
        <w:rPr>
          <w:sz w:val="21"/>
          <w:szCs w:val="21"/>
        </w:rPr>
        <w:t>The court may be booked in advance to secure your session</w:t>
      </w:r>
    </w:p>
    <w:p w:rsidR="009004FE" w:rsidRPr="00CC4C3F" w:rsidRDefault="009004FE" w:rsidP="009004FE">
      <w:pPr>
        <w:numPr>
          <w:ilvl w:val="0"/>
          <w:numId w:val="1"/>
        </w:numPr>
        <w:rPr>
          <w:sz w:val="21"/>
          <w:szCs w:val="21"/>
        </w:rPr>
      </w:pPr>
      <w:r w:rsidRPr="00CC4C3F">
        <w:rPr>
          <w:sz w:val="21"/>
          <w:szCs w:val="21"/>
        </w:rPr>
        <w:t>Members will give preference to any users that have booked the court in advance</w:t>
      </w:r>
    </w:p>
    <w:p w:rsidR="009004FE" w:rsidRPr="00CC4C3F" w:rsidRDefault="009004FE" w:rsidP="009004FE">
      <w:pPr>
        <w:numPr>
          <w:ilvl w:val="0"/>
          <w:numId w:val="1"/>
        </w:numPr>
        <w:rPr>
          <w:sz w:val="21"/>
          <w:szCs w:val="21"/>
        </w:rPr>
      </w:pPr>
      <w:r w:rsidRPr="00CC4C3F">
        <w:rPr>
          <w:sz w:val="21"/>
          <w:szCs w:val="21"/>
        </w:rPr>
        <w:t>All players should be t</w:t>
      </w:r>
      <w:r w:rsidR="000216B4">
        <w:rPr>
          <w:sz w:val="21"/>
          <w:szCs w:val="21"/>
        </w:rPr>
        <w:t xml:space="preserve">ennis members or pay a fee </w:t>
      </w:r>
      <w:r w:rsidR="001474C7">
        <w:rPr>
          <w:sz w:val="21"/>
          <w:szCs w:val="21"/>
        </w:rPr>
        <w:t xml:space="preserve">per </w:t>
      </w:r>
      <w:r w:rsidRPr="00CC4C3F">
        <w:rPr>
          <w:sz w:val="21"/>
          <w:szCs w:val="21"/>
        </w:rPr>
        <w:t>game</w:t>
      </w:r>
      <w:r w:rsidR="00EB04DE" w:rsidRPr="00CC4C3F">
        <w:rPr>
          <w:sz w:val="21"/>
          <w:szCs w:val="21"/>
        </w:rPr>
        <w:t xml:space="preserve"> to the booking </w:t>
      </w:r>
      <w:r w:rsidR="00CC4C3F" w:rsidRPr="00CC4C3F">
        <w:rPr>
          <w:sz w:val="21"/>
          <w:szCs w:val="21"/>
        </w:rPr>
        <w:t>secretary</w:t>
      </w:r>
    </w:p>
    <w:p w:rsidR="009004FE" w:rsidRPr="00CC4C3F" w:rsidRDefault="009004FE" w:rsidP="009004FE">
      <w:pPr>
        <w:numPr>
          <w:ilvl w:val="0"/>
          <w:numId w:val="1"/>
        </w:numPr>
        <w:rPr>
          <w:sz w:val="21"/>
          <w:szCs w:val="21"/>
        </w:rPr>
      </w:pPr>
      <w:r w:rsidRPr="00CC4C3F">
        <w:rPr>
          <w:sz w:val="21"/>
          <w:szCs w:val="21"/>
        </w:rPr>
        <w:t>Parents and guardians are responsible for any young persons  (under 18s) using the court</w:t>
      </w:r>
    </w:p>
    <w:p w:rsidR="009004FE" w:rsidRPr="00CC4C3F" w:rsidRDefault="009004FE" w:rsidP="009004FE">
      <w:pPr>
        <w:spacing w:after="0"/>
        <w:rPr>
          <w:b/>
          <w:sz w:val="21"/>
          <w:szCs w:val="21"/>
        </w:rPr>
      </w:pPr>
      <w:r w:rsidRPr="00CC4C3F">
        <w:rPr>
          <w:b/>
          <w:sz w:val="21"/>
          <w:szCs w:val="21"/>
        </w:rPr>
        <w:t>Access</w:t>
      </w:r>
    </w:p>
    <w:p w:rsidR="009004FE" w:rsidRDefault="009004FE" w:rsidP="009004FE">
      <w:pPr>
        <w:spacing w:after="0"/>
        <w:rPr>
          <w:sz w:val="21"/>
          <w:szCs w:val="21"/>
        </w:rPr>
      </w:pPr>
      <w:r w:rsidRPr="00CC4C3F">
        <w:rPr>
          <w:sz w:val="21"/>
          <w:szCs w:val="21"/>
        </w:rPr>
        <w:t xml:space="preserve">Access to the MUGA is </w:t>
      </w:r>
      <w:r w:rsidR="00AA509A" w:rsidRPr="00CC4C3F">
        <w:rPr>
          <w:sz w:val="21"/>
          <w:szCs w:val="21"/>
        </w:rPr>
        <w:t xml:space="preserve">by </w:t>
      </w:r>
      <w:r w:rsidR="00406B39">
        <w:rPr>
          <w:sz w:val="21"/>
          <w:szCs w:val="21"/>
        </w:rPr>
        <w:t>key issued to members - contact the booking secretary.</w:t>
      </w:r>
      <w:r w:rsidR="00AA509A" w:rsidRPr="00CC4C3F">
        <w:rPr>
          <w:sz w:val="21"/>
          <w:szCs w:val="21"/>
        </w:rPr>
        <w:t xml:space="preserve"> </w:t>
      </w:r>
      <w:r w:rsidR="00406B39">
        <w:rPr>
          <w:sz w:val="21"/>
          <w:szCs w:val="21"/>
        </w:rPr>
        <w:t xml:space="preserve">Please keep the key safe and only </w:t>
      </w:r>
      <w:r w:rsidR="007865FF">
        <w:rPr>
          <w:sz w:val="21"/>
          <w:szCs w:val="21"/>
        </w:rPr>
        <w:t>use it yourself and for tennis</w:t>
      </w:r>
      <w:r w:rsidR="00406B39">
        <w:rPr>
          <w:sz w:val="21"/>
          <w:szCs w:val="21"/>
        </w:rPr>
        <w:t xml:space="preserve">. </w:t>
      </w:r>
      <w:r w:rsidR="00DD0516">
        <w:rPr>
          <w:sz w:val="21"/>
          <w:szCs w:val="21"/>
        </w:rPr>
        <w:t>A deposit of £5 will be charged for new members.</w:t>
      </w:r>
      <w:r w:rsidR="00406B39">
        <w:rPr>
          <w:sz w:val="21"/>
          <w:szCs w:val="21"/>
        </w:rPr>
        <w:t xml:space="preserve"> </w:t>
      </w:r>
      <w:r w:rsidR="000216B4">
        <w:rPr>
          <w:sz w:val="21"/>
          <w:szCs w:val="21"/>
        </w:rPr>
        <w:t xml:space="preserve"> Changing rooms </w:t>
      </w:r>
      <w:r w:rsidR="00DD0516">
        <w:rPr>
          <w:sz w:val="21"/>
          <w:szCs w:val="21"/>
        </w:rPr>
        <w:t xml:space="preserve">and floodlights are available </w:t>
      </w:r>
      <w:r w:rsidR="00AA509A" w:rsidRPr="00CC4C3F">
        <w:rPr>
          <w:sz w:val="21"/>
          <w:szCs w:val="21"/>
        </w:rPr>
        <w:t>(contact booking secretary)</w:t>
      </w:r>
      <w:r w:rsidR="00EB04DE" w:rsidRPr="00CC4C3F">
        <w:rPr>
          <w:sz w:val="21"/>
          <w:szCs w:val="21"/>
        </w:rPr>
        <w:t>.</w:t>
      </w:r>
    </w:p>
    <w:p w:rsidR="00406B39" w:rsidRDefault="00406B39" w:rsidP="009004FE">
      <w:pPr>
        <w:spacing w:after="0"/>
        <w:rPr>
          <w:sz w:val="21"/>
          <w:szCs w:val="21"/>
        </w:rPr>
      </w:pPr>
    </w:p>
    <w:p w:rsidR="00406B39" w:rsidRPr="00406B39" w:rsidRDefault="00406B39" w:rsidP="009004FE">
      <w:pPr>
        <w:spacing w:after="0"/>
        <w:rPr>
          <w:b/>
          <w:sz w:val="21"/>
          <w:szCs w:val="21"/>
        </w:rPr>
      </w:pPr>
      <w:r w:rsidRPr="00406B39">
        <w:rPr>
          <w:b/>
          <w:sz w:val="21"/>
          <w:szCs w:val="21"/>
        </w:rPr>
        <w:t>Tennis net</w:t>
      </w:r>
    </w:p>
    <w:p w:rsidR="00406B39" w:rsidRPr="00CC4C3F" w:rsidRDefault="00406B39" w:rsidP="009004F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net is kept </w:t>
      </w:r>
      <w:r w:rsidR="00DD0516">
        <w:rPr>
          <w:sz w:val="21"/>
          <w:szCs w:val="21"/>
        </w:rPr>
        <w:t xml:space="preserve">in the court. Depending on the </w:t>
      </w:r>
      <w:r>
        <w:rPr>
          <w:sz w:val="21"/>
          <w:szCs w:val="21"/>
        </w:rPr>
        <w:t>last use of the court you may need to set it up.</w:t>
      </w:r>
      <w:r w:rsidR="007865FF">
        <w:rPr>
          <w:sz w:val="21"/>
          <w:szCs w:val="21"/>
        </w:rPr>
        <w:t xml:space="preserve"> Please don’t overwind the net as this damages the mechanism. There should be a drop in the middle. P</w:t>
      </w:r>
      <w:r>
        <w:rPr>
          <w:sz w:val="21"/>
          <w:szCs w:val="21"/>
        </w:rPr>
        <w:t>lease contact the booking secretary if you need instructions</w:t>
      </w:r>
      <w:r w:rsidR="007865FF">
        <w:rPr>
          <w:sz w:val="21"/>
          <w:szCs w:val="21"/>
        </w:rPr>
        <w:t xml:space="preserve"> or assistance</w:t>
      </w:r>
      <w:r>
        <w:rPr>
          <w:sz w:val="21"/>
          <w:szCs w:val="21"/>
        </w:rPr>
        <w:t>.</w:t>
      </w:r>
    </w:p>
    <w:p w:rsidR="009004FE" w:rsidRPr="00CC4C3F" w:rsidRDefault="009004FE" w:rsidP="009004FE">
      <w:pPr>
        <w:spacing w:after="0"/>
        <w:rPr>
          <w:sz w:val="21"/>
          <w:szCs w:val="21"/>
        </w:rPr>
      </w:pPr>
    </w:p>
    <w:p w:rsidR="009004FE" w:rsidRPr="00CC4C3F" w:rsidRDefault="009004FE" w:rsidP="009004FE">
      <w:pPr>
        <w:spacing w:after="0"/>
        <w:rPr>
          <w:b/>
          <w:sz w:val="21"/>
          <w:szCs w:val="21"/>
        </w:rPr>
      </w:pPr>
      <w:r w:rsidRPr="00CC4C3F">
        <w:rPr>
          <w:b/>
          <w:sz w:val="21"/>
          <w:szCs w:val="21"/>
        </w:rPr>
        <w:t>Floodlights</w:t>
      </w:r>
    </w:p>
    <w:p w:rsidR="009004FE" w:rsidRPr="00CC4C3F" w:rsidRDefault="00591B79" w:rsidP="009004FE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Floodlight are</w:t>
      </w:r>
      <w:proofErr w:type="gramEnd"/>
      <w:r>
        <w:rPr>
          <w:sz w:val="21"/>
          <w:szCs w:val="21"/>
        </w:rPr>
        <w:t xml:space="preserve"> available </w:t>
      </w:r>
      <w:r w:rsidR="007865FF">
        <w:rPr>
          <w:sz w:val="21"/>
          <w:szCs w:val="21"/>
        </w:rPr>
        <w:t>at £2.50 per hour</w:t>
      </w:r>
      <w:r>
        <w:rPr>
          <w:sz w:val="21"/>
          <w:szCs w:val="21"/>
        </w:rPr>
        <w:t xml:space="preserve"> contact the booking secretary for details. </w:t>
      </w:r>
      <w:r w:rsidR="009004FE" w:rsidRPr="00CC4C3F">
        <w:rPr>
          <w:sz w:val="21"/>
          <w:szCs w:val="21"/>
        </w:rPr>
        <w:t>If using the floodlights please check whether there is a another user coming onto the court before you switch off the lights otherwise a delay of up to 15 minutes may occur before the lights can be turned back on.</w:t>
      </w:r>
    </w:p>
    <w:p w:rsidR="009004FE" w:rsidRPr="00CC4C3F" w:rsidRDefault="009004FE" w:rsidP="009004FE">
      <w:pPr>
        <w:spacing w:after="0"/>
        <w:rPr>
          <w:sz w:val="21"/>
          <w:szCs w:val="21"/>
        </w:rPr>
      </w:pPr>
    </w:p>
    <w:p w:rsidR="009004FE" w:rsidRPr="00CC4C3F" w:rsidRDefault="009004FE" w:rsidP="009004FE">
      <w:pPr>
        <w:spacing w:after="0"/>
        <w:rPr>
          <w:b/>
          <w:sz w:val="21"/>
          <w:szCs w:val="21"/>
        </w:rPr>
      </w:pPr>
      <w:r w:rsidRPr="00CC4C3F">
        <w:rPr>
          <w:b/>
          <w:sz w:val="21"/>
          <w:szCs w:val="21"/>
        </w:rPr>
        <w:t>Care of facilities</w:t>
      </w:r>
    </w:p>
    <w:p w:rsidR="009004FE" w:rsidRPr="00CC4C3F" w:rsidRDefault="009004FE" w:rsidP="009004FE">
      <w:pPr>
        <w:spacing w:after="0"/>
        <w:rPr>
          <w:rFonts w:cs="Gill Sans MT"/>
          <w:color w:val="000000"/>
          <w:sz w:val="21"/>
          <w:szCs w:val="21"/>
        </w:rPr>
      </w:pPr>
      <w:r w:rsidRPr="00CC4C3F">
        <w:rPr>
          <w:rFonts w:cs="Gill Sans MT"/>
          <w:color w:val="000000"/>
          <w:sz w:val="21"/>
          <w:szCs w:val="21"/>
        </w:rPr>
        <w:t>It’s important the surface is kept in good condition to extend its life. In particular:</w:t>
      </w:r>
    </w:p>
    <w:p w:rsidR="009004FE" w:rsidRPr="00CC4C3F" w:rsidRDefault="009004FE" w:rsidP="009004FE">
      <w:pPr>
        <w:spacing w:after="0"/>
        <w:rPr>
          <w:sz w:val="21"/>
          <w:szCs w:val="21"/>
        </w:rPr>
      </w:pPr>
    </w:p>
    <w:p w:rsidR="009004FE" w:rsidRPr="00CC4C3F" w:rsidRDefault="009004FE" w:rsidP="009004FE">
      <w:pPr>
        <w:autoSpaceDE w:val="0"/>
        <w:autoSpaceDN w:val="0"/>
        <w:adjustRightInd w:val="0"/>
        <w:spacing w:after="0" w:line="240" w:lineRule="auto"/>
        <w:ind w:left="1440"/>
        <w:rPr>
          <w:rFonts w:cs="Gill Sans MT"/>
          <w:color w:val="000000"/>
          <w:sz w:val="21"/>
          <w:szCs w:val="21"/>
        </w:rPr>
      </w:pPr>
      <w:r w:rsidRPr="00CC4C3F">
        <w:rPr>
          <w:rFonts w:cs="Gill Sans MT"/>
          <w:color w:val="000000"/>
          <w:sz w:val="21"/>
          <w:szCs w:val="21"/>
        </w:rPr>
        <w:t>DO NOT wear spiked or long studded shoes</w:t>
      </w:r>
    </w:p>
    <w:p w:rsidR="009004FE" w:rsidRPr="00CC4C3F" w:rsidRDefault="009004FE" w:rsidP="009004FE">
      <w:pPr>
        <w:autoSpaceDE w:val="0"/>
        <w:autoSpaceDN w:val="0"/>
        <w:adjustRightInd w:val="0"/>
        <w:spacing w:after="0" w:line="240" w:lineRule="auto"/>
        <w:ind w:left="1440"/>
        <w:rPr>
          <w:rFonts w:cs="Gill Sans MT"/>
          <w:color w:val="000000"/>
          <w:sz w:val="21"/>
          <w:szCs w:val="21"/>
        </w:rPr>
      </w:pPr>
      <w:r w:rsidRPr="00CC4C3F">
        <w:rPr>
          <w:rFonts w:cs="Gill Sans MT"/>
          <w:color w:val="000000"/>
          <w:sz w:val="21"/>
          <w:szCs w:val="21"/>
        </w:rPr>
        <w:t>DO NOT smoke or drop cigarettes or matches on the surface</w:t>
      </w:r>
    </w:p>
    <w:p w:rsidR="009004FE" w:rsidRPr="00CC4C3F" w:rsidRDefault="009004FE" w:rsidP="009004FE">
      <w:pPr>
        <w:autoSpaceDE w:val="0"/>
        <w:autoSpaceDN w:val="0"/>
        <w:adjustRightInd w:val="0"/>
        <w:spacing w:after="0" w:line="240" w:lineRule="auto"/>
        <w:ind w:left="1440"/>
        <w:rPr>
          <w:rFonts w:cs="Gill Sans MT"/>
          <w:color w:val="000000"/>
          <w:sz w:val="21"/>
          <w:szCs w:val="21"/>
        </w:rPr>
      </w:pPr>
      <w:r w:rsidRPr="00CC4C3F">
        <w:rPr>
          <w:rFonts w:cs="Gill Sans MT"/>
          <w:color w:val="000000"/>
          <w:sz w:val="21"/>
          <w:szCs w:val="21"/>
        </w:rPr>
        <w:t>DO NOT allow chewing gum on the surface</w:t>
      </w:r>
    </w:p>
    <w:p w:rsidR="009004FE" w:rsidRPr="00CC4C3F" w:rsidRDefault="009004FE" w:rsidP="009004FE">
      <w:pPr>
        <w:autoSpaceDE w:val="0"/>
        <w:autoSpaceDN w:val="0"/>
        <w:adjustRightInd w:val="0"/>
        <w:spacing w:after="0" w:line="240" w:lineRule="auto"/>
        <w:ind w:left="1440"/>
        <w:rPr>
          <w:rFonts w:cs="Gill Sans MT"/>
          <w:color w:val="000000"/>
          <w:sz w:val="21"/>
          <w:szCs w:val="21"/>
        </w:rPr>
      </w:pPr>
      <w:r w:rsidRPr="00CC4C3F">
        <w:rPr>
          <w:rFonts w:cs="Gill Sans MT"/>
          <w:color w:val="000000"/>
          <w:sz w:val="21"/>
          <w:szCs w:val="21"/>
        </w:rPr>
        <w:t>DO NOT allow glass or drinks onto the surfa</w:t>
      </w:r>
      <w:bookmarkStart w:id="0" w:name="_GoBack"/>
      <w:bookmarkEnd w:id="0"/>
      <w:r w:rsidRPr="00CC4C3F">
        <w:rPr>
          <w:rFonts w:cs="Gill Sans MT"/>
          <w:color w:val="000000"/>
          <w:sz w:val="21"/>
          <w:szCs w:val="21"/>
        </w:rPr>
        <w:t>ce</w:t>
      </w:r>
    </w:p>
    <w:p w:rsidR="009004FE" w:rsidRPr="00CC4C3F" w:rsidRDefault="009004FE" w:rsidP="009004FE">
      <w:pPr>
        <w:autoSpaceDE w:val="0"/>
        <w:autoSpaceDN w:val="0"/>
        <w:adjustRightInd w:val="0"/>
        <w:spacing w:after="0" w:line="240" w:lineRule="auto"/>
        <w:ind w:left="1440"/>
        <w:rPr>
          <w:rFonts w:cs="Gill Sans MT"/>
          <w:color w:val="000000"/>
          <w:sz w:val="21"/>
          <w:szCs w:val="21"/>
        </w:rPr>
      </w:pPr>
      <w:r w:rsidRPr="00CC4C3F">
        <w:rPr>
          <w:rFonts w:cs="Gill Sans MT"/>
          <w:color w:val="000000"/>
          <w:sz w:val="21"/>
          <w:szCs w:val="21"/>
        </w:rPr>
        <w:t>DO NOT place heavy or sharp objects on the surface</w:t>
      </w:r>
    </w:p>
    <w:p w:rsidR="009004FE" w:rsidRPr="00CC4C3F" w:rsidRDefault="009004FE" w:rsidP="009004FE">
      <w:pPr>
        <w:autoSpaceDE w:val="0"/>
        <w:autoSpaceDN w:val="0"/>
        <w:adjustRightInd w:val="0"/>
        <w:spacing w:after="0" w:line="240" w:lineRule="auto"/>
        <w:ind w:left="1080"/>
        <w:rPr>
          <w:rFonts w:cs="Gill Sans MT"/>
          <w:color w:val="000000"/>
          <w:sz w:val="21"/>
          <w:szCs w:val="21"/>
        </w:rPr>
      </w:pPr>
    </w:p>
    <w:p w:rsidR="009004FE" w:rsidRPr="00CC4C3F" w:rsidRDefault="009004FE" w:rsidP="009004FE">
      <w:pPr>
        <w:autoSpaceDE w:val="0"/>
        <w:autoSpaceDN w:val="0"/>
        <w:adjustRightInd w:val="0"/>
        <w:spacing w:after="0" w:line="240" w:lineRule="auto"/>
        <w:ind w:left="1440"/>
        <w:rPr>
          <w:rFonts w:cs="Gill Sans MT"/>
          <w:color w:val="000000"/>
          <w:sz w:val="21"/>
          <w:szCs w:val="21"/>
        </w:rPr>
      </w:pPr>
      <w:r w:rsidRPr="00CC4C3F">
        <w:rPr>
          <w:rFonts w:cs="Gill Sans MT"/>
          <w:color w:val="000000"/>
          <w:sz w:val="21"/>
          <w:szCs w:val="21"/>
        </w:rPr>
        <w:t>DO clean your footwear before going on to the surface</w:t>
      </w:r>
    </w:p>
    <w:p w:rsidR="009004FE" w:rsidRPr="00CC4C3F" w:rsidRDefault="009004FE" w:rsidP="009004FE">
      <w:pPr>
        <w:autoSpaceDE w:val="0"/>
        <w:autoSpaceDN w:val="0"/>
        <w:adjustRightInd w:val="0"/>
        <w:spacing w:after="0" w:line="240" w:lineRule="auto"/>
        <w:ind w:left="1440"/>
        <w:rPr>
          <w:rFonts w:cs="Gill Sans MT"/>
          <w:color w:val="000000"/>
          <w:sz w:val="21"/>
          <w:szCs w:val="21"/>
        </w:rPr>
      </w:pPr>
      <w:r w:rsidRPr="00CC4C3F">
        <w:rPr>
          <w:rFonts w:cs="Gill Sans MT"/>
          <w:color w:val="000000"/>
          <w:sz w:val="21"/>
          <w:szCs w:val="21"/>
        </w:rPr>
        <w:t xml:space="preserve">DO </w:t>
      </w:r>
      <w:r w:rsidR="00EB04DE" w:rsidRPr="00CC4C3F">
        <w:rPr>
          <w:rFonts w:cs="Gill Sans MT"/>
          <w:color w:val="000000"/>
          <w:sz w:val="21"/>
          <w:szCs w:val="21"/>
        </w:rPr>
        <w:t>slacken the tennis net after use</w:t>
      </w:r>
    </w:p>
    <w:p w:rsidR="009004FE" w:rsidRPr="00CC4C3F" w:rsidRDefault="009004FE" w:rsidP="009004FE">
      <w:pPr>
        <w:autoSpaceDE w:val="0"/>
        <w:autoSpaceDN w:val="0"/>
        <w:adjustRightInd w:val="0"/>
        <w:spacing w:after="0" w:line="240" w:lineRule="auto"/>
        <w:ind w:left="1440"/>
        <w:rPr>
          <w:rFonts w:cs="Gill Sans MT"/>
          <w:color w:val="000000"/>
          <w:sz w:val="21"/>
          <w:szCs w:val="21"/>
        </w:rPr>
      </w:pPr>
      <w:r w:rsidRPr="00CC4C3F">
        <w:rPr>
          <w:rFonts w:cs="Gill Sans MT"/>
          <w:color w:val="000000"/>
          <w:sz w:val="21"/>
          <w:szCs w:val="21"/>
        </w:rPr>
        <w:t>DO close and lock the gate after use</w:t>
      </w:r>
    </w:p>
    <w:p w:rsidR="009004FE" w:rsidRPr="00CC4C3F" w:rsidRDefault="009004FE" w:rsidP="009004FE">
      <w:pPr>
        <w:autoSpaceDE w:val="0"/>
        <w:autoSpaceDN w:val="0"/>
        <w:adjustRightInd w:val="0"/>
        <w:spacing w:after="0" w:line="240" w:lineRule="auto"/>
        <w:ind w:left="1440"/>
        <w:rPr>
          <w:rFonts w:cs="Gill Sans MT"/>
          <w:color w:val="000000"/>
          <w:sz w:val="21"/>
          <w:szCs w:val="21"/>
        </w:rPr>
      </w:pPr>
      <w:r w:rsidRPr="00CC4C3F">
        <w:rPr>
          <w:rFonts w:cs="Gill Sans MT"/>
          <w:color w:val="000000"/>
          <w:sz w:val="21"/>
          <w:szCs w:val="21"/>
        </w:rPr>
        <w:t>DO turn off the floodlights and lock the hall</w:t>
      </w:r>
    </w:p>
    <w:p w:rsidR="00CC4C3F" w:rsidRPr="00CC4C3F" w:rsidRDefault="00CC4C3F" w:rsidP="009004FE">
      <w:pPr>
        <w:autoSpaceDE w:val="0"/>
        <w:autoSpaceDN w:val="0"/>
        <w:adjustRightInd w:val="0"/>
        <w:spacing w:after="0" w:line="240" w:lineRule="auto"/>
        <w:ind w:left="1440"/>
        <w:rPr>
          <w:rFonts w:cs="Gill Sans MT"/>
          <w:color w:val="000000"/>
          <w:sz w:val="21"/>
          <w:szCs w:val="21"/>
        </w:rPr>
      </w:pPr>
    </w:p>
    <w:p w:rsidR="009B32B9" w:rsidRPr="00406B39" w:rsidRDefault="00EB04DE" w:rsidP="00CC4C3F">
      <w:pPr>
        <w:autoSpaceDE w:val="0"/>
        <w:autoSpaceDN w:val="0"/>
        <w:adjustRightInd w:val="0"/>
        <w:spacing w:after="0" w:line="240" w:lineRule="auto"/>
        <w:rPr>
          <w:rFonts w:cs="Gill Sans MT"/>
          <w:b/>
          <w:color w:val="000000"/>
          <w:sz w:val="21"/>
        </w:rPr>
      </w:pPr>
      <w:r w:rsidRPr="00406B39">
        <w:rPr>
          <w:rFonts w:cs="Gill Sans MT"/>
          <w:b/>
          <w:color w:val="000000"/>
          <w:sz w:val="21"/>
          <w:szCs w:val="21"/>
        </w:rPr>
        <w:t xml:space="preserve">Booking secretary: Kenny MacDonald, </w:t>
      </w:r>
      <w:proofErr w:type="spellStart"/>
      <w:r w:rsidRPr="00406B39">
        <w:rPr>
          <w:rFonts w:cs="Gill Sans MT"/>
          <w:b/>
          <w:color w:val="000000"/>
          <w:sz w:val="21"/>
          <w:szCs w:val="21"/>
        </w:rPr>
        <w:t>Branahuie</w:t>
      </w:r>
      <w:proofErr w:type="spellEnd"/>
      <w:r w:rsidRPr="00406B39">
        <w:rPr>
          <w:rFonts w:cs="Gill Sans MT"/>
          <w:b/>
          <w:color w:val="000000"/>
          <w:sz w:val="21"/>
          <w:szCs w:val="21"/>
        </w:rPr>
        <w:t xml:space="preserve">, </w:t>
      </w:r>
      <w:proofErr w:type="spellStart"/>
      <w:r w:rsidRPr="00406B39">
        <w:rPr>
          <w:rFonts w:cs="Gill Sans MT"/>
          <w:b/>
          <w:color w:val="000000"/>
          <w:sz w:val="21"/>
          <w:szCs w:val="21"/>
        </w:rPr>
        <w:t>Inchmore</w:t>
      </w:r>
      <w:proofErr w:type="spellEnd"/>
      <w:r w:rsidRPr="00406B39">
        <w:rPr>
          <w:rFonts w:cs="Gill Sans MT"/>
          <w:b/>
          <w:color w:val="000000"/>
          <w:sz w:val="21"/>
          <w:szCs w:val="21"/>
        </w:rPr>
        <w:t xml:space="preserve">, IV5 7PX, 01463 831479 </w:t>
      </w:r>
      <w:hyperlink r:id="rId10" w:history="1">
        <w:r w:rsidR="00341314" w:rsidRPr="001F6616">
          <w:rPr>
            <w:rStyle w:val="Hyperlink"/>
            <w:b/>
            <w:sz w:val="21"/>
            <w:szCs w:val="21"/>
            <w:lang w:val="en-US"/>
          </w:rPr>
          <w:t>kcc@kirkhillandbunchrew.org.uk</w:t>
        </w:r>
      </w:hyperlink>
      <w:r w:rsidR="000216B4" w:rsidRPr="00406B39">
        <w:rPr>
          <w:b/>
          <w:sz w:val="21"/>
          <w:szCs w:val="21"/>
          <w:lang w:val="en-US"/>
        </w:rPr>
        <w:t xml:space="preserve"> </w:t>
      </w:r>
    </w:p>
    <w:sectPr w:rsidR="009B32B9" w:rsidRPr="00406B39" w:rsidSect="001640C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05" w:rsidRPr="00CC4C3F" w:rsidRDefault="00867205" w:rsidP="009B32B9">
      <w:pPr>
        <w:spacing w:after="0" w:line="240" w:lineRule="auto"/>
        <w:rPr>
          <w:sz w:val="16"/>
          <w:szCs w:val="16"/>
        </w:rPr>
      </w:pPr>
      <w:r w:rsidRPr="00CC4C3F">
        <w:rPr>
          <w:sz w:val="16"/>
          <w:szCs w:val="16"/>
        </w:rPr>
        <w:separator/>
      </w:r>
    </w:p>
  </w:endnote>
  <w:endnote w:type="continuationSeparator" w:id="0">
    <w:p w:rsidR="00867205" w:rsidRPr="00CC4C3F" w:rsidRDefault="00867205" w:rsidP="009B32B9">
      <w:pPr>
        <w:spacing w:after="0" w:line="240" w:lineRule="auto"/>
        <w:rPr>
          <w:sz w:val="16"/>
          <w:szCs w:val="16"/>
        </w:rPr>
      </w:pPr>
      <w:r w:rsidRPr="00CC4C3F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14" w:rsidRPr="00243AFD" w:rsidRDefault="00C84BCA" w:rsidP="00341314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en-GB"/>
      </w:rPr>
    </w:pPr>
    <w:r w:rsidRPr="00CC4C3F">
      <w:rPr>
        <w:sz w:val="16"/>
        <w:szCs w:val="16"/>
      </w:rPr>
      <w:tab/>
    </w:r>
    <w:proofErr w:type="spellStart"/>
    <w:r w:rsidR="00341314" w:rsidRPr="00243AFD">
      <w:rPr>
        <w:rFonts w:eastAsia="Times New Roman"/>
        <w:color w:val="000000"/>
        <w:sz w:val="20"/>
        <w:szCs w:val="20"/>
        <w:lang w:eastAsia="en-GB"/>
      </w:rPr>
      <w:t>Kirkhill</w:t>
    </w:r>
    <w:proofErr w:type="spellEnd"/>
    <w:r w:rsidR="00341314" w:rsidRPr="00243AFD">
      <w:rPr>
        <w:rFonts w:eastAsia="Times New Roman"/>
        <w:color w:val="000000"/>
        <w:sz w:val="20"/>
        <w:szCs w:val="20"/>
        <w:lang w:eastAsia="en-GB"/>
      </w:rPr>
      <w:t xml:space="preserve"> Community Centre</w:t>
    </w:r>
  </w:p>
  <w:p w:rsidR="00341314" w:rsidRPr="00243AFD" w:rsidRDefault="00341314" w:rsidP="00341314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en-GB"/>
      </w:rPr>
    </w:pPr>
    <w:r w:rsidRPr="00243AFD">
      <w:rPr>
        <w:rFonts w:eastAsia="Times New Roman"/>
        <w:color w:val="000000"/>
        <w:sz w:val="20"/>
        <w:szCs w:val="20"/>
        <w:lang w:eastAsia="en-GB"/>
      </w:rPr>
      <w:t>Scottish Charitable Incorporated Organisation Registration number SC012797</w:t>
    </w:r>
  </w:p>
  <w:p w:rsidR="00C84BCA" w:rsidRPr="00CC4C3F" w:rsidRDefault="00C84BCA" w:rsidP="00341314">
    <w:pPr>
      <w:pStyle w:val="Footer"/>
      <w:rPr>
        <w:rFonts w:ascii="Gill Sans MT" w:hAnsi="Gill Sans M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05" w:rsidRPr="00CC4C3F" w:rsidRDefault="00867205" w:rsidP="009B32B9">
      <w:pPr>
        <w:spacing w:after="0" w:line="240" w:lineRule="auto"/>
        <w:rPr>
          <w:sz w:val="16"/>
          <w:szCs w:val="16"/>
        </w:rPr>
      </w:pPr>
      <w:r w:rsidRPr="00CC4C3F">
        <w:rPr>
          <w:sz w:val="16"/>
          <w:szCs w:val="16"/>
        </w:rPr>
        <w:separator/>
      </w:r>
    </w:p>
  </w:footnote>
  <w:footnote w:type="continuationSeparator" w:id="0">
    <w:p w:rsidR="00867205" w:rsidRPr="00CC4C3F" w:rsidRDefault="00867205" w:rsidP="009B32B9">
      <w:pPr>
        <w:spacing w:after="0" w:line="240" w:lineRule="auto"/>
        <w:rPr>
          <w:sz w:val="16"/>
          <w:szCs w:val="16"/>
        </w:rPr>
      </w:pPr>
      <w:r w:rsidRPr="00CC4C3F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CA" w:rsidRPr="00CC4C3F" w:rsidRDefault="00C84BCA" w:rsidP="009B32B9">
    <w:pPr>
      <w:pStyle w:val="Header"/>
      <w:jc w:val="center"/>
      <w:rPr>
        <w:rFonts w:ascii="Gill Sans MT" w:hAnsi="Gill Sans MT"/>
        <w:b/>
        <w:bCs/>
        <w:sz w:val="35"/>
        <w:szCs w:val="35"/>
      </w:rPr>
    </w:pPr>
    <w:proofErr w:type="spellStart"/>
    <w:r w:rsidRPr="00CC4C3F">
      <w:rPr>
        <w:rFonts w:ascii="Gill Sans MT" w:hAnsi="Gill Sans MT"/>
        <w:b/>
        <w:bCs/>
        <w:sz w:val="35"/>
        <w:szCs w:val="35"/>
      </w:rPr>
      <w:t>Kirkhill</w:t>
    </w:r>
    <w:proofErr w:type="spellEnd"/>
    <w:r w:rsidRPr="00CC4C3F">
      <w:rPr>
        <w:rFonts w:ascii="Gill Sans MT" w:hAnsi="Gill Sans MT"/>
        <w:b/>
        <w:bCs/>
        <w:sz w:val="35"/>
        <w:szCs w:val="35"/>
      </w:rPr>
      <w:t xml:space="preserve"> </w:t>
    </w:r>
    <w:r w:rsidR="00341314">
      <w:rPr>
        <w:rFonts w:ascii="Gill Sans MT" w:hAnsi="Gill Sans MT"/>
        <w:b/>
        <w:bCs/>
        <w:sz w:val="35"/>
        <w:szCs w:val="35"/>
      </w:rPr>
      <w:t>Community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77F"/>
    <w:multiLevelType w:val="hybridMultilevel"/>
    <w:tmpl w:val="D306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E66"/>
    <w:rsid w:val="000216B4"/>
    <w:rsid w:val="000461B8"/>
    <w:rsid w:val="0005603F"/>
    <w:rsid w:val="000C7DB7"/>
    <w:rsid w:val="001474C7"/>
    <w:rsid w:val="001640C0"/>
    <w:rsid w:val="002476A3"/>
    <w:rsid w:val="00251DE0"/>
    <w:rsid w:val="002553B8"/>
    <w:rsid w:val="00341314"/>
    <w:rsid w:val="00345E2C"/>
    <w:rsid w:val="00385A6A"/>
    <w:rsid w:val="003B07E5"/>
    <w:rsid w:val="003E3E66"/>
    <w:rsid w:val="00406B39"/>
    <w:rsid w:val="00464085"/>
    <w:rsid w:val="00483C15"/>
    <w:rsid w:val="004C2521"/>
    <w:rsid w:val="004C6EF1"/>
    <w:rsid w:val="0053300A"/>
    <w:rsid w:val="005416C0"/>
    <w:rsid w:val="00575AE2"/>
    <w:rsid w:val="00591B79"/>
    <w:rsid w:val="005F5BE1"/>
    <w:rsid w:val="00642619"/>
    <w:rsid w:val="0066067A"/>
    <w:rsid w:val="007865FF"/>
    <w:rsid w:val="007A5111"/>
    <w:rsid w:val="007C1568"/>
    <w:rsid w:val="007D3EE2"/>
    <w:rsid w:val="008532A6"/>
    <w:rsid w:val="00857ED0"/>
    <w:rsid w:val="00867205"/>
    <w:rsid w:val="008E15C7"/>
    <w:rsid w:val="009004FE"/>
    <w:rsid w:val="00953BC5"/>
    <w:rsid w:val="00960950"/>
    <w:rsid w:val="009B32B9"/>
    <w:rsid w:val="00AA509A"/>
    <w:rsid w:val="00B85BE2"/>
    <w:rsid w:val="00BF1CD6"/>
    <w:rsid w:val="00BF6E8F"/>
    <w:rsid w:val="00C56BDE"/>
    <w:rsid w:val="00C84BCA"/>
    <w:rsid w:val="00CC4C3F"/>
    <w:rsid w:val="00DC12D9"/>
    <w:rsid w:val="00DD0516"/>
    <w:rsid w:val="00DD6B3C"/>
    <w:rsid w:val="00E562D9"/>
    <w:rsid w:val="00EB04DE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E3E66"/>
    <w:pPr>
      <w:tabs>
        <w:tab w:val="center" w:pos="4513"/>
        <w:tab w:val="right" w:pos="9026"/>
      </w:tabs>
    </w:pPr>
    <w:rPr>
      <w:rFonts w:eastAsia="Times New Roman" w:cs="Calibri"/>
    </w:rPr>
  </w:style>
  <w:style w:type="character" w:customStyle="1" w:styleId="FooterChar">
    <w:name w:val="Footer Char"/>
    <w:link w:val="Footer"/>
    <w:uiPriority w:val="99"/>
    <w:rsid w:val="003E3E66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464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32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32B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B0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cc@kirkhillandbunchrew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c@kirkhillandbunchrew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8EF6-868E-4224-B228-F56DD853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rhuallan@gmail.com</cp:lastModifiedBy>
  <cp:revision>2</cp:revision>
  <cp:lastPrinted>2011-05-19T20:28:00Z</cp:lastPrinted>
  <dcterms:created xsi:type="dcterms:W3CDTF">2015-10-26T19:29:00Z</dcterms:created>
  <dcterms:modified xsi:type="dcterms:W3CDTF">2015-10-26T19:29:00Z</dcterms:modified>
</cp:coreProperties>
</file>