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DefaultParagraphFont"/>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Style w:val="DefaultParagraphFont"/>
          <w:rFonts w:cs="Tahoma" w:ascii="Century Schoolbook L" w:hAnsi="Century Schoolbook L"/>
          <w:b/>
          <w:sz w:val="24"/>
        </w:rPr>
        <w:t>Minute of Meeting Tuesday 20</w:t>
      </w:r>
      <w:r>
        <w:rPr>
          <w:rStyle w:val="DefaultParagraphFont"/>
          <w:rFonts w:cs="Tahoma" w:ascii="Century Schoolbook L" w:hAnsi="Century Schoolbook L"/>
          <w:b/>
          <w:position w:val="24"/>
          <w:sz w:val="16"/>
          <w:sz w:val="24"/>
        </w:rPr>
        <w:t>th</w:t>
      </w:r>
      <w:r>
        <w:rPr>
          <w:rStyle w:val="DefaultParagraphFont"/>
          <w:rFonts w:cs="Tahoma" w:ascii="Century Schoolbook L" w:hAnsi="Century Schoolbook L"/>
          <w:b/>
          <w:sz w:val="24"/>
        </w:rPr>
        <w:t xml:space="preserve"> August 2019</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pPr>
      <w:r>
        <w:rPr>
          <w:rStyle w:val="DefaultParagraphFont"/>
          <w:rFonts w:cs="Tahoma" w:ascii="Century Schoolbook L" w:hAnsi="Century Schoolbook L"/>
          <w:b/>
          <w:shd w:fill="FFFFFF" w:val="clear"/>
        </w:rPr>
        <w:t>Present</w:t>
      </w:r>
    </w:p>
    <w:p>
      <w:pPr>
        <w:pStyle w:val="Normal"/>
        <w:rPr/>
      </w:pPr>
      <w:r>
        <w:rPr>
          <w:rStyle w:val="DefaultParagraphFont"/>
          <w:rFonts w:cs="Tahoma" w:ascii="Century Schoolbook L" w:hAnsi="Century Schoolbook L"/>
          <w:shd w:fill="FFFFFF" w:val="clear"/>
        </w:rPr>
        <w:t>Judith Rumbold, Karen Young, Cameron Kemp, Fred Geddes</w:t>
      </w:r>
    </w:p>
    <w:p>
      <w:pPr>
        <w:pStyle w:val="Normal"/>
        <w:ind w:left="426" w:right="0" w:hanging="0"/>
        <w:rPr>
          <w:rFonts w:ascii="Century Schoolbook L" w:hAnsi="Century Schoolbook L" w:cs="Tahoma"/>
          <w:shd w:fill="FFFFFF" w:val="clear"/>
        </w:rPr>
      </w:pPr>
      <w:r>
        <w:rPr>
          <w:rFonts w:cs="Tahoma" w:ascii="Century Schoolbook L" w:hAnsi="Century Schoolbook L"/>
          <w:shd w:fill="FFFFFF" w:val="clear"/>
        </w:rPr>
      </w:r>
    </w:p>
    <w:p>
      <w:pPr>
        <w:pStyle w:val="Normal"/>
        <w:rPr/>
      </w:pPr>
      <w:r>
        <w:rPr>
          <w:rStyle w:val="DefaultParagraphFont"/>
          <w:rFonts w:cs="Tahoma" w:ascii="Century Schoolbook L" w:hAnsi="Century Schoolbook L"/>
          <w:b/>
        </w:rPr>
        <w:t>In attendance</w:t>
      </w:r>
    </w:p>
    <w:p>
      <w:pPr>
        <w:pStyle w:val="ListParagraph"/>
        <w:ind w:left="0" w:right="0" w:hanging="0"/>
        <w:rPr>
          <w:rFonts w:ascii="Century Schoolbook L" w:hAnsi="Century Schoolbook L" w:cs="Tahoma"/>
        </w:rPr>
      </w:pPr>
      <w:r>
        <w:rPr>
          <w:rFonts w:cs="Tahoma" w:ascii="Century Schoolbook L" w:hAnsi="Century Schoolbook L"/>
        </w:rPr>
        <w:t>Cllr Emma Knox</w:t>
      </w:r>
    </w:p>
    <w:p>
      <w:pPr>
        <w:pStyle w:val="Normal"/>
        <w:ind w:left="426" w:right="0" w:hanging="426"/>
        <w:rPr>
          <w:rFonts w:ascii="Tahoma" w:hAnsi="Tahoma" w:cs="Tahoma"/>
        </w:rPr>
      </w:pPr>
      <w:r>
        <w:rPr>
          <w:rFonts w:cs="Tahoma" w:ascii="Tahoma" w:hAnsi="Tahoma"/>
        </w:rPr>
      </w:r>
    </w:p>
    <w:tbl>
      <w:tblPr>
        <w:tblW w:w="9886" w:type="dxa"/>
        <w:jc w:val="left"/>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Pr>
      <w:tblGrid>
        <w:gridCol w:w="8906"/>
        <w:gridCol w:w="980"/>
      </w:tblGrid>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Style w:val="DefaultParagraphFont"/>
                <w:rFonts w:cs="Tahoma" w:ascii="Century Schoolbook L" w:hAnsi="Century Schoolbook L"/>
                <w:b/>
              </w:rPr>
              <w:t>1. Apologies</w:t>
            </w:r>
          </w:p>
          <w:p>
            <w:pPr>
              <w:pStyle w:val="Normal"/>
              <w:rPr/>
            </w:pPr>
            <w:r>
              <w:rPr/>
            </w:r>
          </w:p>
          <w:p>
            <w:pPr>
              <w:pStyle w:val="Normal"/>
              <w:rPr>
                <w:rFonts w:ascii="Century Schoolbook L" w:hAnsi="Century Schoolbook L" w:cs="Tahoma"/>
                <w:shd w:fill="FFFFFF" w:val="clear"/>
              </w:rPr>
            </w:pPr>
            <w:r>
              <w:rPr>
                <w:rFonts w:cs="Tahoma" w:ascii="Century Schoolbook L" w:hAnsi="Century Schoolbook L"/>
                <w:shd w:fill="FFFFFF" w:val="clear"/>
              </w:rPr>
              <w:t>Cllr. Margaret Davidson, Linds</w:t>
            </w:r>
            <w:r>
              <w:rPr>
                <w:rFonts w:cs="Tahoma" w:ascii="Century Schoolbook L" w:hAnsi="Century Schoolbook L"/>
                <w:shd w:fill="FFFFFF" w:val="clear"/>
              </w:rPr>
              <w:t>e</w:t>
            </w:r>
            <w:r>
              <w:rPr>
                <w:rFonts w:cs="Tahoma" w:ascii="Century Schoolbook L" w:hAnsi="Century Schoolbook L"/>
                <w:shd w:fill="FFFFFF" w:val="clear"/>
              </w:rPr>
              <w:t>y Stout, Chris Heaton-Armstrong.</w:t>
            </w:r>
          </w:p>
          <w:p>
            <w:pPr>
              <w:pStyle w:val="Normal"/>
              <w:rPr/>
            </w:pPr>
            <w:r>
              <w:rPr/>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Style w:val="DefaultParagraphFont"/>
                <w:rFonts w:cs="Tahoma" w:ascii="Century Schoolbook L" w:hAnsi="Century Schoolbook L"/>
                <w:b/>
                <w:bCs/>
                <w:szCs w:val="21"/>
                <w:u w:val="single"/>
              </w:rPr>
              <w:t>Actions</w:t>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rFonts w:cs="Tahoma" w:ascii="Century Schoolbook L" w:hAnsi="Century Schoolbook L"/>
                <w:b/>
                <w:bCs/>
              </w:rPr>
              <w:t xml:space="preserve">2. </w:t>
            </w:r>
            <w:bookmarkStart w:id="0" w:name="__DdeLink__74_57570755"/>
            <w:r>
              <w:rPr>
                <w:rStyle w:val="DefaultParagraphFont"/>
                <w:rFonts w:cs="Tahoma" w:ascii="Century Schoolbook L" w:hAnsi="Century Schoolbook L"/>
                <w:b/>
                <w:bCs/>
              </w:rPr>
              <w:t>Minutes of the meeting of 14 May 201</w:t>
            </w:r>
            <w:bookmarkEnd w:id="0"/>
            <w:r>
              <w:rPr>
                <w:rStyle w:val="DefaultParagraphFont"/>
                <w:rFonts w:cs="Tahoma" w:ascii="Century Schoolbook L" w:hAnsi="Century Schoolbook L"/>
                <w:b/>
                <w:bCs/>
              </w:rPr>
              <w:t>9</w:t>
            </w:r>
          </w:p>
          <w:p>
            <w:pPr>
              <w:pStyle w:val="TextBody"/>
              <w:suppressAutoHyphens w:val="true"/>
              <w:spacing w:lineRule="auto" w:line="288" w:before="0" w:after="140"/>
              <w:rPr/>
            </w:pPr>
            <w:r>
              <w:rPr>
                <w:rStyle w:val="DefaultParagraphFont"/>
                <w:rFonts w:cs="Tahoma" w:ascii="Century Schoolbook L" w:hAnsi="Century Schoolbook L"/>
              </w:rPr>
              <w:t>Approved. Proposed by F Geddes, seconded by Karen Young.</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b/>
                <w:bCs/>
              </w:rPr>
              <w:t xml:space="preserve">3. </w:t>
            </w:r>
            <w:r>
              <w:rPr>
                <w:rStyle w:val="DefaultParagraphFont"/>
                <w:rFonts w:cs="Tahoma" w:ascii="Century Schoolbook L" w:hAnsi="Century Schoolbook L"/>
                <w:b/>
                <w:bCs/>
              </w:rPr>
              <w:t>Matters Arising</w:t>
            </w:r>
          </w:p>
          <w:p>
            <w:pPr>
              <w:pStyle w:val="TextBody"/>
              <w:suppressAutoHyphens w:val="true"/>
              <w:spacing w:lineRule="auto" w:line="288" w:before="0" w:after="140"/>
              <w:rPr/>
            </w:pPr>
            <w:r>
              <w:rPr/>
              <w:t>None.</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rFonts w:cs="Tahoma" w:ascii="Century Schoolbook L" w:hAnsi="Century Schoolbook L"/>
                <w:b/>
                <w:bCs/>
              </w:rPr>
              <w:t>4. Police Report</w:t>
            </w:r>
          </w:p>
          <w:p>
            <w:pPr>
              <w:pStyle w:val="TextBody"/>
              <w:suppressAutoHyphens w:val="true"/>
              <w:spacing w:lineRule="auto" w:line="288" w:before="0" w:after="140"/>
              <w:rPr/>
            </w:pPr>
            <w:r>
              <w:rPr>
                <w:rStyle w:val="DefaultParagraphFont"/>
                <w:rFonts w:cs="Tahoma" w:ascii="Century Schoolbook L" w:hAnsi="Century Schoolbook L"/>
              </w:rPr>
              <w:t>No Police Report.  Community Councillors complaining about incidents of dangerous driving.</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rHeight w:val="95" w:hRule="atLeast"/>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eastAsia="Times New Roman" w:cs="Arial"/>
                <w:b/>
                <w:b/>
                <w:bCs/>
                <w:color w:val="222222"/>
                <w:lang w:eastAsia="en-GB"/>
              </w:rPr>
            </w:pPr>
            <w:r>
              <w:rPr>
                <w:rFonts w:eastAsia="Times New Roman" w:cs="Arial" w:ascii="Century Schoolbook L" w:hAnsi="Century Schoolbook L"/>
                <w:b/>
                <w:bCs/>
                <w:color w:val="222222"/>
                <w:lang w:eastAsia="en-GB"/>
              </w:rPr>
              <w:t>5. Planning Issues</w:t>
            </w:r>
          </w:p>
          <w:p>
            <w:pPr>
              <w:pStyle w:val="TextBody"/>
              <w:spacing w:before="0" w:after="0"/>
              <w:rPr/>
            </w:pPr>
            <w:r>
              <w:rPr/>
              <w:t xml:space="preserve"> </w:t>
            </w:r>
            <w:r>
              <w:rPr/>
              <w:t>The Community Council wished to object to planning application 19/03242/FUL Erection of House at Ladystone Bunchrew due to the substandard access roads serving the area and the burden that a new development would place on maintenance funded by existing residents.  The Community Council also wished to commend Dan Coulson in the thoroughness of his objections to this and other similar applications.</w:t>
            </w:r>
          </w:p>
          <w:p>
            <w:pPr>
              <w:pStyle w:val="TextBody"/>
              <w:spacing w:before="0" w:after="0"/>
              <w:rPr/>
            </w:pPr>
            <w:r>
              <w:rPr/>
            </w:r>
          </w:p>
          <w:p>
            <w:pPr>
              <w:pStyle w:val="TextBody"/>
              <w:spacing w:before="0" w:after="0"/>
              <w:rPr/>
            </w:pPr>
            <w:r>
              <w:rPr/>
              <w:t>The Community Council are supportive of the recent application for a riding centre for disabled persons at Reeling submitted by Robin Pape.</w:t>
            </w:r>
          </w:p>
          <w:p>
            <w:pPr>
              <w:pStyle w:val="TextBody"/>
              <w:spacing w:before="0" w:after="0"/>
              <w:rPr/>
            </w:pPr>
            <w:r>
              <w:rPr/>
            </w:r>
          </w:p>
          <w:p>
            <w:pPr>
              <w:pStyle w:val="TextBody"/>
              <w:spacing w:before="0" w:after="0"/>
              <w:rPr/>
            </w:pPr>
            <w:r>
              <w:rPr/>
              <w:t>The Community Council wished to make representation to Donna Manson Chief Executive of Highland Council requesting that Community Councils are automatically consulted on applications submitted in their area.</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entury Schoolbook L" w:hAnsi="Century Schoolbook L"/>
                <w:shd w:fill="FFFFFF" w:val="clear"/>
              </w:rPr>
            </w:pPr>
            <w:r>
              <w:rPr>
                <w:rFonts w:ascii="Century Schoolbook L" w:hAnsi="Century Schoolbook L"/>
                <w:shd w:fill="FFFFFF" w:val="clea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rPr>
            </w:pPr>
            <w:r>
              <w:rPr>
                <w:rFonts w:cs="Tahoma" w:ascii="Century Schoolbook L" w:hAnsi="Century Schoolbook L"/>
                <w:b/>
                <w:bCs/>
              </w:rPr>
              <w:t>6. A.O.B.</w:t>
            </w:r>
          </w:p>
          <w:p>
            <w:pPr>
              <w:pStyle w:val="TextBody"/>
              <w:suppressAutoHyphens w:val="true"/>
              <w:spacing w:lineRule="auto" w:line="288" w:before="0" w:after="140"/>
              <w:rPr/>
            </w:pPr>
            <w:r>
              <w:rPr>
                <w:rStyle w:val="DefaultParagraphFont"/>
                <w:rFonts w:cs="Tahoma" w:ascii="Century Schoolbook L" w:hAnsi="Century Schoolbook L"/>
              </w:rPr>
              <w:t xml:space="preserve"> </w:t>
            </w:r>
            <w:r>
              <w:rPr>
                <w:rStyle w:val="DefaultParagraphFont"/>
                <w:rFonts w:cs="Tahoma" w:ascii="Century Schoolbook L" w:hAnsi="Century Schoolbook L"/>
              </w:rPr>
              <w:t>None.</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rFonts w:cs="Tahoma" w:ascii="Century Schoolbook L" w:hAnsi="Century Schoolbook L"/>
                <w:b/>
                <w:bCs/>
              </w:rPr>
              <w:t>7. Dates of Future Meetings</w:t>
            </w:r>
          </w:p>
          <w:p>
            <w:pPr>
              <w:pStyle w:val="TextBody"/>
              <w:suppressAutoHyphens w:val="true"/>
              <w:spacing w:lineRule="auto" w:line="288" w:before="0" w:after="140"/>
              <w:rPr/>
            </w:pPr>
            <w:r>
              <w:rPr>
                <w:rStyle w:val="DefaultParagraphFont"/>
                <w:rFonts w:ascii="Century Schoolbook L" w:hAnsi="Century Schoolbook L"/>
              </w:rPr>
              <w:t>The dates of the next meetings are 1</w:t>
            </w:r>
            <w:r>
              <w:rPr>
                <w:rStyle w:val="DefaultParagraphFont"/>
                <w:rFonts w:ascii="Century Schoolbook L" w:hAnsi="Century Schoolbook L"/>
                <w:position w:val="22"/>
                <w:sz w:val="14"/>
              </w:rPr>
              <w:t>st</w:t>
            </w:r>
            <w:r>
              <w:rPr>
                <w:rStyle w:val="DefaultParagraphFont"/>
                <w:rFonts w:ascii="Century Schoolbook L" w:hAnsi="Century Schoolbook L"/>
              </w:rPr>
              <w:t xml:space="preserve"> October, 5</w:t>
            </w:r>
            <w:r>
              <w:rPr>
                <w:rStyle w:val="DefaultParagraphFont"/>
                <w:rFonts w:ascii="Century Schoolbook L" w:hAnsi="Century Schoolbook L"/>
                <w:position w:val="22"/>
                <w:sz w:val="14"/>
              </w:rPr>
              <w:t>th</w:t>
            </w:r>
            <w:r>
              <w:rPr>
                <w:rStyle w:val="DefaultParagraphFont"/>
                <w:rFonts w:ascii="Century Schoolbook L" w:hAnsi="Century Schoolbook L"/>
              </w:rPr>
              <w:t xml:space="preserve"> November and 10</w:t>
            </w:r>
            <w:r>
              <w:rPr>
                <w:rStyle w:val="DefaultParagraphFont"/>
                <w:rFonts w:ascii="Century Schoolbook L" w:hAnsi="Century Schoolbook L"/>
                <w:position w:val="22"/>
                <w:sz w:val="14"/>
              </w:rPr>
              <w:t>th</w:t>
            </w:r>
            <w:r>
              <w:rPr>
                <w:rStyle w:val="DefaultParagraphFont"/>
                <w:rFonts w:ascii="Century Schoolbook L" w:hAnsi="Century Schoolbook L"/>
              </w:rPr>
              <w:t xml:space="preserve"> December 2019.  </w:t>
            </w:r>
            <w:r>
              <w:rPr>
                <w:rStyle w:val="DefaultParagraphFont"/>
                <w:rFonts w:cs="Tahoma" w:ascii="Century Schoolbook L" w:hAnsi="Century Schoolbook L"/>
                <w:color w:val="000000"/>
              </w:rPr>
              <w:t xml:space="preserve">Meetings are to be held in the Williamson Room, Kirkhill Community Centre and will begin at 7:30pm.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tc>
      </w:tr>
    </w:tbl>
    <w:p>
      <w:pPr>
        <w:pStyle w:val="Normal"/>
        <w:jc w:val="center"/>
        <w:rPr/>
      </w:pPr>
      <w:r>
        <w:rPr/>
      </w:r>
    </w:p>
    <w:sectPr>
      <w:headerReference w:type="default" r:id="rId2"/>
      <w:footerReference w:type="default" r:id="rId3"/>
      <w:type w:val="nextPage"/>
      <w:pgSz w:w="11906" w:h="16838"/>
      <w:pgMar w:left="835" w:right="835" w:header="835" w:top="1570" w:footer="950" w:bottom="150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ahoma">
    <w:charset w:val="01"/>
    <w:family w:val="swiss"/>
    <w:pitch w:val="variable"/>
  </w:font>
  <w:font w:name="Century Schoolbook L">
    <w:charset w:val="01"/>
    <w:family w:val="auto"/>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suppressAutoHyphens w:val="false"/>
        <w:jc w:val="both"/>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false"/>
      <w:autoSpaceDE w:val="true"/>
      <w:bidi w:val="0"/>
      <w:snapToGrid w:val="true"/>
      <w:spacing w:lineRule="auto" w:line="24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00000A"/>
      <w:spacing w:val="0"/>
      <w:w w:val="100"/>
      <w:position w:val="0"/>
      <w:sz w:val="22"/>
      <w:sz w:val="22"/>
      <w:szCs w:val="22"/>
      <w:u w:val="none"/>
      <w:shd w:fill="auto" w:val="clear"/>
      <w:vertAlign w:val="baseline"/>
      <w:em w:val="none"/>
      <w:lang w:val="en-GB" w:eastAsia="en-US" w:bidi="ar-SA"/>
    </w:rPr>
  </w:style>
  <w:style w:type="paragraph" w:styleId="Heading1">
    <w:name w:val="Heading 1"/>
    <w:basedOn w:val="Heading"/>
    <w:qFormat/>
    <w:pPr>
      <w:numPr>
        <w:ilvl w:val="0"/>
        <w:numId w:val="1"/>
      </w:numPr>
      <w:suppressAutoHyphens w:val="true"/>
      <w:outlineLvl w:val="0"/>
      <w:outlineLvl w:val="0"/>
    </w:pPr>
    <w:rPr/>
  </w:style>
  <w:style w:type="paragraph" w:styleId="Heading2">
    <w:name w:val="Heading 2"/>
    <w:basedOn w:val="Heading"/>
    <w:qFormat/>
    <w:pPr>
      <w:numPr>
        <w:ilvl w:val="1"/>
        <w:numId w:val="1"/>
      </w:numPr>
      <w:suppressAutoHyphens w:val="true"/>
      <w:outlineLvl w:val="1"/>
      <w:outlineLvl w:val="1"/>
    </w:pPr>
    <w:rPr/>
  </w:style>
  <w:style w:type="paragraph" w:styleId="Heading3">
    <w:name w:val="Heading 3"/>
    <w:basedOn w:val="Heading"/>
    <w:qFormat/>
    <w:pPr>
      <w:numPr>
        <w:ilvl w:val="2"/>
        <w:numId w:val="1"/>
      </w:numPr>
      <w:suppressAutoHyphens w:val="true"/>
      <w:outlineLvl w:val="2"/>
      <w:outlineLvl w:val="2"/>
    </w:pPr>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eastAsia="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eastAsia="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eastAsia="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eastAsia="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eastAsia="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eastAsia="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eastAsia="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eastAsia="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eastAsia="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eastAsia="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eastAsia="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eastAsia="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eastAsia="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eastAsia="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eastAsia="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eastAsia="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eastAsia="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eastAsia="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eastAsia="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eastAsia="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eastAsia="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eastAsia="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eastAsia="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eastAsia="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eastAsia="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eastAsia="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eastAsia="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eastAsia="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position w:val="20"/>
      <w:sz w:val="13"/>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eastAsia="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eastAsia="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eastAsia="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eastAsia="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eastAsia="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eastAsia="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eastAsia="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eastAsia="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eastAsia="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
    </w:rPr>
  </w:style>
  <w:style w:type="character" w:styleId="ListLabel179">
    <w:name w:val="ListLabel 179"/>
    <w:qFormat/>
    <w:rPr>
      <w:rFonts w:ascii="Century Schoolbook L" w:hAnsi="Century Schoolbook L" w:eastAsia="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
    </w:rPr>
  </w:style>
  <w:style w:type="character" w:styleId="ListLabel183">
    <w:name w:val="ListLabel 183"/>
    <w:qFormat/>
    <w:rPr>
      <w:rFonts w:ascii="Century Schoolbook L" w:hAnsi="Century Schoolbook L" w:eastAsia="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paragraph" w:styleId="Heading">
    <w:name w:val="Heading"/>
    <w:basedOn w:val="Normal"/>
    <w:next w:val="TextBody"/>
    <w:qFormat/>
    <w:pPr>
      <w:keepNext/>
      <w:suppressAutoHyphens w:val="true"/>
      <w:spacing w:before="240" w:after="120"/>
    </w:pPr>
    <w:rPr>
      <w:rFonts w:ascii="Liberation Sans" w:hAnsi="Liberation Sans" w:eastAsia="DejaVu Sans" w:cs="FreeSans"/>
      <w:sz w:val="28"/>
      <w:szCs w:val="28"/>
    </w:rPr>
  </w:style>
  <w:style w:type="paragraph" w:styleId="TextBody">
    <w:name w:val="Text Body"/>
    <w:basedOn w:val="Normal"/>
    <w:pPr>
      <w:suppressAutoHyphens w:val="true"/>
      <w:spacing w:lineRule="auto" w:line="288" w:before="0" w:after="140"/>
    </w:pPr>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both"/>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position w:val="0"/>
      <w:sz w:val="20"/>
      <w:sz w:val="20"/>
      <w:szCs w:val="22"/>
      <w:u w:val="none"/>
      <w:shd w:fill="auto" w:val="clear"/>
      <w:vertAlign w:val="baseline"/>
      <w:em w:val="none"/>
      <w:lang w:val="en-GB" w:eastAsia="en-US" w:bidi="ar-SA"/>
    </w:rPr>
  </w:style>
  <w:style w:type="paragraph" w:styleId="List">
    <w:name w:val="List"/>
    <w:basedOn w:val="TextBody"/>
    <w:pPr>
      <w:suppressAutoHyphens w:val="true"/>
    </w:pPr>
    <w:rPr>
      <w:rFonts w:cs="FreeSans"/>
    </w:rPr>
  </w:style>
  <w:style w:type="paragraph" w:styleId="Caption">
    <w:name w:val="Caption"/>
    <w:basedOn w:val="Normal"/>
    <w:qFormat/>
    <w:pPr>
      <w:suppressLineNumbers/>
      <w:suppressAutoHyphens w:val="true"/>
      <w:spacing w:before="120" w:after="120"/>
    </w:pPr>
    <w:rPr>
      <w:rFonts w:cs="FreeSans"/>
      <w:i/>
      <w:iCs/>
      <w:sz w:val="24"/>
      <w:szCs w:val="24"/>
    </w:rPr>
  </w:style>
  <w:style w:type="paragraph" w:styleId="Index">
    <w:name w:val="Index"/>
    <w:basedOn w:val="Normal"/>
    <w:qFormat/>
    <w:pPr>
      <w:suppressLineNumbers/>
      <w:suppressAutoHyphens w:val="true"/>
    </w:pPr>
    <w:rPr>
      <w:rFonts w:cs="FreeSans"/>
    </w:rPr>
  </w:style>
  <w:style w:type="paragraph" w:styleId="Header">
    <w:name w:val="Header"/>
    <w:basedOn w:val="Normal"/>
    <w:pPr>
      <w:tabs>
        <w:tab w:val="center" w:pos="4513" w:leader="none"/>
        <w:tab w:val="right" w:pos="9026" w:leader="none"/>
      </w:tabs>
      <w:suppressAutoHyphens w:val="true"/>
    </w:pPr>
    <w:rPr/>
  </w:style>
  <w:style w:type="paragraph" w:styleId="Footer">
    <w:name w:val="Footer"/>
    <w:basedOn w:val="Normal"/>
    <w:pPr>
      <w:tabs>
        <w:tab w:val="center" w:pos="4513" w:leader="none"/>
        <w:tab w:val="right" w:pos="9026" w:leader="none"/>
      </w:tabs>
      <w:suppressAutoHyphens w:val="true"/>
    </w:pPr>
    <w:rPr/>
  </w:style>
  <w:style w:type="paragraph" w:styleId="ListParagraph">
    <w:name w:val="List Paragraph"/>
    <w:basedOn w:val="Normal"/>
    <w:qFormat/>
    <w:pPr>
      <w:suppressAutoHyphens w:val="true"/>
      <w:ind w:left="720" w:right="0" w:hanging="0"/>
    </w:pPr>
    <w:rPr/>
  </w:style>
  <w:style w:type="paragraph" w:styleId="NormalWeb">
    <w:name w:val="Normal (Web)"/>
    <w:basedOn w:val="Normal"/>
    <w:qFormat/>
    <w:pPr>
      <w:suppressAutoHyphens w:val="true"/>
    </w:pPr>
    <w:rPr>
      <w:rFonts w:ascii="Times New Roman" w:hAnsi="Times New Roman" w:eastAsia="Times New Roman" w:cs="Times New Roman"/>
      <w:sz w:val="24"/>
      <w:szCs w:val="24"/>
      <w:lang w:eastAsia="en-GB"/>
    </w:rPr>
  </w:style>
  <w:style w:type="paragraph" w:styleId="Quotations">
    <w:name w:val="Quotations"/>
    <w:basedOn w:val="Normal"/>
    <w:qFormat/>
    <w:pPr>
      <w:suppressAutoHyphens w:val="true"/>
    </w:pPr>
    <w:rPr/>
  </w:style>
  <w:style w:type="paragraph" w:styleId="Title">
    <w:name w:val="Title"/>
    <w:basedOn w:val="Heading"/>
    <w:qFormat/>
    <w:pPr>
      <w:suppressAutoHyphens w:val="true"/>
    </w:pPr>
    <w:rPr/>
  </w:style>
  <w:style w:type="paragraph" w:styleId="Subtitle">
    <w:name w:val="Subtitle"/>
    <w:basedOn w:val="Heading"/>
    <w:qFormat/>
    <w:pPr>
      <w:suppressAutoHyphens w:val="true"/>
    </w:pPr>
    <w:rPr/>
  </w:style>
  <w:style w:type="paragraph" w:styleId="TableContents">
    <w:name w:val="Table Contents"/>
    <w:basedOn w:val="Normal"/>
    <w:qFormat/>
    <w:pPr>
      <w:suppressAutoHyphens w:val="true"/>
    </w:pPr>
    <w:rPr/>
  </w:style>
  <w:style w:type="paragraph" w:styleId="TableHeading">
    <w:name w:val="Table Heading"/>
    <w:basedOn w:val="TableContents"/>
    <w:qFormat/>
    <w:pPr>
      <w:suppressAutoHyphens w:val="true"/>
    </w:pPr>
    <w:rPr/>
  </w:style>
  <w:style w:type="paragraph" w:styleId="PreformattedText">
    <w:name w:val="Preformatted Text"/>
    <w:basedOn w:val="Normal"/>
    <w:qFormat/>
    <w:pPr>
      <w:suppressAutoHyphens w:val="true"/>
    </w:pPr>
    <w:rPr/>
  </w:style>
  <w:style w:type="paragraph" w:styleId="Footnote">
    <w:name w:val="Footnote"/>
    <w:basedOn w:val="Normal"/>
    <w:pPr>
      <w:suppressAutoHyphens w:val="true"/>
    </w:pPr>
    <w:rPr/>
  </w:style>
  <w:style w:type="numbering" w:styleId="NoList1">
    <w:name w:val="No List_1"/>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40</TotalTime>
  <Application>LibreOffice/4.4.7.2$Linux_x86 LibreOffice_project/40$Build-2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2019-09-08T21:10:00Z</dcterms:created>
  <dc:creator>Emma Knox</dc:creator>
  <dc:language>en-GB</dc:language>
  <cp:lastPrinted>2019-06-18T17:40:00Z</cp:lastPrinted>
  <dcterms:modified xsi:type="dcterms:W3CDTF">2019-09-22T19:24:13Z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