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Schoolbook L" w:hAnsi="Century Schoolbook L"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 xml:space="preserve">Minute of  </w:t>
      </w:r>
      <w:r>
        <w:rPr>
          <w:rFonts w:cs="Tahoma" w:ascii="Century Schoolbook L" w:hAnsi="Century Schoolbook L"/>
          <w:b/>
          <w:sz w:val="24"/>
        </w:rPr>
        <w:t xml:space="preserve">Special </w:t>
      </w:r>
      <w:r>
        <w:rPr>
          <w:rFonts w:cs="Tahoma" w:ascii="Century Schoolbook L" w:hAnsi="Century Schoolbook L"/>
          <w:b/>
          <w:sz w:val="24"/>
        </w:rPr>
        <w:t xml:space="preserve">Meeting, </w:t>
      </w:r>
      <w:r>
        <w:rPr>
          <w:rFonts w:cs="Tahoma" w:ascii="Century Schoolbook L" w:hAnsi="Century Schoolbook L"/>
          <w:b/>
          <w:sz w:val="24"/>
        </w:rPr>
        <w:t>Monday 10</w:t>
      </w:r>
      <w:r>
        <w:rPr>
          <w:rFonts w:cs="Tahoma" w:ascii="Century Schoolbook L" w:hAnsi="Century Schoolbook L"/>
          <w:b/>
          <w:sz w:val="24"/>
          <w:vertAlign w:val="superscript"/>
        </w:rPr>
        <w:t>th</w:t>
      </w:r>
      <w:r>
        <w:rPr>
          <w:rFonts w:cs="Tahoma" w:ascii="Century Schoolbook L" w:hAnsi="Century Schoolbook L"/>
          <w:b/>
          <w:sz w:val="24"/>
        </w:rPr>
        <w:t xml:space="preserve"> December </w:t>
      </w:r>
      <w:r>
        <w:rPr>
          <w:rFonts w:cs="Tahoma" w:ascii="Century Schoolbook L" w:hAnsi="Century Schoolbook L"/>
          <w:b/>
          <w:sz w:val="24"/>
        </w:rPr>
        <w:t>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Century Schoolbook L" w:hAnsi="Century Schoolbook L" w:cs="Tahoma"/>
          <w:b/>
          <w:b/>
          <w:sz w:val="22"/>
          <w:szCs w:val="22"/>
          <w:shd w:fill="FFFFFF" w:val="clear"/>
        </w:rPr>
      </w:pPr>
      <w:r>
        <w:rPr>
          <w:rFonts w:cs="Tahoma" w:ascii="Century Schoolbook L" w:hAnsi="Century Schoolbook L"/>
          <w:b/>
          <w:sz w:val="22"/>
          <w:szCs w:val="22"/>
          <w:shd w:fill="FFFFFF" w:val="clear"/>
        </w:rPr>
        <w:t>Present</w:t>
      </w:r>
    </w:p>
    <w:p>
      <w:pPr>
        <w:pStyle w:val="Normal"/>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t xml:space="preserve">Cllr. Margaret Davidson, Fred Geddes, </w:t>
      </w:r>
      <w:r>
        <w:rPr>
          <w:rFonts w:cs="Tahoma" w:ascii="Century Schoolbook L" w:hAnsi="Century Schoolbook L"/>
          <w:b w:val="false"/>
          <w:bCs w:val="false"/>
          <w:sz w:val="22"/>
          <w:szCs w:val="22"/>
          <w:shd w:fill="FFFFFF" w:val="clear"/>
        </w:rPr>
        <w:t xml:space="preserve">Cameron Kemp, </w:t>
      </w:r>
      <w:r>
        <w:rPr>
          <w:rFonts w:cs="Tahoma" w:ascii="Century Schoolbook L" w:hAnsi="Century Schoolbook L"/>
          <w:b w:val="false"/>
          <w:bCs w:val="false"/>
          <w:sz w:val="22"/>
          <w:szCs w:val="22"/>
          <w:shd w:fill="FFFFFF" w:val="clear"/>
        </w:rPr>
        <w:t xml:space="preserve">Cllr. Emma Knox, Alistair MacNeil, Judith Rumbold,  Lindsey Stout, </w:t>
      </w:r>
      <w:r>
        <w:rPr>
          <w:rFonts w:cs="Tahoma" w:ascii="Century Schoolbook L" w:hAnsi="Century Schoolbook L"/>
          <w:b w:val="false"/>
          <w:bCs w:val="false"/>
          <w:sz w:val="22"/>
          <w:szCs w:val="22"/>
          <w:shd w:fill="FFFFFF" w:val="clear"/>
        </w:rPr>
        <w:t>I</w:t>
      </w:r>
      <w:r>
        <w:rPr>
          <w:rFonts w:cs="Tahoma" w:ascii="Century Schoolbook L" w:hAnsi="Century Schoolbook L"/>
          <w:b w:val="false"/>
          <w:bCs w:val="false"/>
          <w:sz w:val="22"/>
          <w:szCs w:val="22"/>
          <w:shd w:fill="FFFFFF" w:val="clear"/>
        </w:rPr>
        <w:t xml:space="preserve">an Weir, Karen Young. </w:t>
      </w:r>
    </w:p>
    <w:p>
      <w:pPr>
        <w:pStyle w:val="Normal"/>
        <w:ind w:left="426" w:right="0"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cs="Tahoma"/>
          <w:b/>
          <w:b/>
          <w:sz w:val="22"/>
          <w:szCs w:val="22"/>
        </w:rPr>
      </w:pPr>
      <w:r>
        <w:rPr>
          <w:rFonts w:cs="Tahoma" w:ascii="Century Schoolbook L" w:hAnsi="Century Schoolbook L"/>
          <w:b/>
          <w:sz w:val="22"/>
          <w:szCs w:val="22"/>
        </w:rPr>
        <w:t>In attendance</w:t>
      </w:r>
    </w:p>
    <w:p>
      <w:pPr>
        <w:pStyle w:val="ListParagraph"/>
        <w:ind w:left="0" w:right="0" w:hanging="0"/>
        <w:rPr>
          <w:b w:val="false"/>
          <w:b w:val="false"/>
          <w:bCs w:val="false"/>
        </w:rPr>
      </w:pPr>
      <w:r>
        <w:rPr>
          <w:rFonts w:cs="Tahoma" w:ascii="Century Schoolbook L" w:hAnsi="Century Schoolbook L"/>
          <w:b w:val="false"/>
          <w:bCs w:val="false"/>
          <w:sz w:val="22"/>
          <w:szCs w:val="22"/>
        </w:rPr>
        <w:t xml:space="preserve">David Mudie, Area Planning Manager. Kim Adams, Gordon Brown, </w:t>
      </w:r>
      <w:r>
        <w:rPr>
          <w:rFonts w:cs="Tahoma" w:ascii="Century Schoolbook L" w:hAnsi="Century Schoolbook L"/>
          <w:b w:val="false"/>
          <w:bCs w:val="false"/>
          <w:sz w:val="22"/>
          <w:szCs w:val="22"/>
        </w:rPr>
        <w:t>Dan</w:t>
      </w:r>
      <w:r>
        <w:rPr>
          <w:rFonts w:cs="Tahoma" w:ascii="Century Schoolbook L" w:hAnsi="Century Schoolbook L"/>
          <w:b w:val="false"/>
          <w:bCs w:val="false"/>
          <w:sz w:val="22"/>
          <w:szCs w:val="22"/>
        </w:rPr>
        <w:t xml:space="preserve"> Coulson, Miriam Coulson, R</w:t>
      </w:r>
      <w:r>
        <w:rPr>
          <w:rFonts w:cs="Tahoma" w:ascii="Century Schoolbook L" w:hAnsi="Century Schoolbook L"/>
          <w:b w:val="false"/>
          <w:bCs w:val="false"/>
          <w:sz w:val="22"/>
          <w:szCs w:val="22"/>
        </w:rPr>
        <w:t>aymond Czaja, Tina Czaja, Calum Kemp, Jess Kemp,</w:t>
      </w:r>
      <w:r>
        <w:rPr>
          <w:rFonts w:cs="Tahoma" w:ascii="Century Schoolbook L" w:hAnsi="Century Schoolbook L"/>
          <w:b w:val="false"/>
          <w:bCs w:val="false"/>
          <w:sz w:val="22"/>
          <w:szCs w:val="22"/>
        </w:rPr>
        <w:t xml:space="preserve"> </w:t>
      </w:r>
      <w:r>
        <w:rPr>
          <w:rFonts w:cs="Tahoma" w:ascii="Century Schoolbook L" w:hAnsi="Century Schoolbook L"/>
          <w:b w:val="false"/>
          <w:bCs w:val="false"/>
          <w:sz w:val="22"/>
          <w:szCs w:val="22"/>
        </w:rPr>
        <w:t xml:space="preserve">Richard King,  </w:t>
      </w:r>
      <w:r>
        <w:rPr>
          <w:rFonts w:cs="Tahoma" w:ascii="Century Schoolbook L" w:hAnsi="Century Schoolbook L"/>
          <w:b w:val="false"/>
          <w:bCs w:val="false"/>
          <w:sz w:val="22"/>
          <w:szCs w:val="22"/>
        </w:rPr>
        <w:t xml:space="preserve">Hamish Maclean, </w:t>
      </w:r>
      <w:r>
        <w:rPr>
          <w:rFonts w:cs="Tahoma" w:ascii="Century Schoolbook L" w:hAnsi="Century Schoolbook L"/>
          <w:b w:val="false"/>
          <w:bCs w:val="false"/>
          <w:sz w:val="22"/>
          <w:szCs w:val="22"/>
        </w:rPr>
        <w:t>E. Munro, Meg Rodden, Calum Young</w:t>
      </w:r>
      <w:r>
        <w:rPr>
          <w:rFonts w:cs="Tahoma" w:ascii="Century Schoolbook L" w:hAnsi="Century Schoolbook L"/>
          <w:b w:val="false"/>
          <w:bCs w:val="false"/>
          <w:sz w:val="22"/>
          <w:szCs w:val="22"/>
        </w:rPr>
        <w:t xml:space="preserve">.  </w:t>
      </w:r>
    </w:p>
    <w:p>
      <w:pPr>
        <w:pStyle w:val="Normal"/>
        <w:ind w:left="426" w:right="0" w:hanging="426"/>
        <w:rPr>
          <w:rFonts w:ascii="Tahoma" w:hAnsi="Tahoma" w:cs="Tahoma"/>
        </w:rPr>
      </w:pPr>
      <w:r>
        <w:rPr>
          <w:rFonts w:cs="Tahoma" w:ascii="Tahoma" w:hAnsi="Tahoma"/>
        </w:rPr>
      </w:r>
    </w:p>
    <w:tbl>
      <w:tblPr>
        <w:tblW w:w="9886" w:type="dxa"/>
        <w:jc w:val="left"/>
        <w:tblInd w:w="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5"/>
        <w:gridCol w:w="981"/>
      </w:tblGrid>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sz w:val="22"/>
                <w:szCs w:val="22"/>
              </w:rPr>
            </w:pPr>
            <w:r>
              <w:rPr>
                <w:rFonts w:cs="Tahoma" w:ascii="Century Schoolbook L" w:hAnsi="Century Schoolbook L"/>
                <w:b/>
                <w:sz w:val="22"/>
                <w:szCs w:val="22"/>
              </w:rPr>
              <w:t>1. Apologies</w:t>
            </w:r>
          </w:p>
          <w:p>
            <w:pPr>
              <w:pStyle w:val="Normal"/>
              <w:rPr/>
            </w:pPr>
            <w:r>
              <w:rPr/>
            </w:r>
          </w:p>
          <w:p>
            <w:pPr>
              <w:pStyle w:val="Normal"/>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t>Chris Heaton-Armstrong</w:t>
            </w:r>
          </w:p>
          <w:p>
            <w:pPr>
              <w:pStyle w:val="ListParagraph"/>
              <w:rPr/>
            </w:pPr>
            <w:r>
              <w:rPr/>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bCs/>
                <w:sz w:val="22"/>
                <w:szCs w:val="21"/>
                <w:u w:val="single"/>
              </w:rPr>
            </w:pPr>
            <w:r>
              <w:rPr>
                <w:rFonts w:cs="Tahoma" w:ascii="Century Schoolbook L" w:hAnsi="Century Schoolbook L"/>
                <w:b/>
                <w:bCs/>
                <w:sz w:val="22"/>
                <w:szCs w:val="21"/>
                <w:u w:val="single"/>
              </w:rPr>
              <w:t>Actions</w:t>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cs="Tahoma" w:ascii="Century Schoolbook L" w:hAnsi="Century Schoolbook L"/>
                <w:b/>
                <w:bCs/>
                <w:sz w:val="22"/>
                <w:szCs w:val="22"/>
              </w:rPr>
              <w:t xml:space="preserve">2. Minutes of the meeting of </w:t>
            </w:r>
            <w:r>
              <w:rPr>
                <w:rFonts w:cs="Tahoma" w:ascii="Century Schoolbook L" w:hAnsi="Century Schoolbook L"/>
                <w:b/>
                <w:bCs/>
                <w:sz w:val="22"/>
                <w:szCs w:val="22"/>
              </w:rPr>
              <w:t>13</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November</w:t>
            </w:r>
            <w:r>
              <w:rPr>
                <w:rFonts w:cs="Tahoma" w:ascii="Century Schoolbook L" w:hAnsi="Century Schoolbook L"/>
                <w:b/>
                <w:bCs/>
                <w:sz w:val="22"/>
                <w:szCs w:val="22"/>
              </w:rPr>
              <w:t xml:space="preserve"> 2018</w:t>
            </w:r>
          </w:p>
          <w:p>
            <w:pPr>
              <w:pStyle w:val="TextBody"/>
              <w:spacing w:before="0" w:after="140"/>
              <w:rPr>
                <w:rFonts w:ascii="Century Schoolbook L" w:hAnsi="Century Schoolbook L" w:cs="Tahoma"/>
                <w:sz w:val="22"/>
                <w:szCs w:val="22"/>
              </w:rPr>
            </w:pPr>
            <w:r>
              <w:rPr>
                <w:rFonts w:cs="Tahoma" w:ascii="Century Schoolbook L" w:hAnsi="Century Schoolbook L"/>
                <w:sz w:val="22"/>
                <w:szCs w:val="22"/>
              </w:rPr>
              <w:t>Approved. Proposed by Fred Geddes, seconded by Judith Rumbold.</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545" w:hRule="atLeast"/>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t>5. Planning Issues</w:t>
            </w:r>
          </w:p>
          <w:p>
            <w:pPr>
              <w:pStyle w:val="TextBody"/>
              <w:rPr>
                <w:rFonts w:ascii="Century Schoolbook L" w:hAnsi="Century Schoolbook L" w:eastAsia="Times New Roman" w:cs="Arial"/>
                <w:b/>
                <w:b/>
                <w:bCs/>
                <w:color w:val="222222"/>
                <w:sz w:val="22"/>
                <w:szCs w:val="22"/>
                <w:u w:val="single"/>
                <w:lang w:val="en" w:eastAsia="en-GB"/>
              </w:rPr>
            </w:pPr>
            <w:r>
              <w:rPr>
                <w:rFonts w:eastAsia="Times New Roman" w:cs="Arial" w:ascii="Century Schoolbook L" w:hAnsi="Century Schoolbook L"/>
                <w:b/>
                <w:bCs/>
                <w:color w:val="222222"/>
                <w:sz w:val="22"/>
                <w:szCs w:val="22"/>
                <w:u w:val="single"/>
                <w:lang w:val="en" w:eastAsia="en-GB"/>
              </w:rPr>
              <w:t>Planning Policy</w:t>
            </w:r>
          </w:p>
          <w:p>
            <w:pPr>
              <w:pStyle w:val="TextBody"/>
              <w:rPr>
                <w:rFonts w:ascii="Century Schoolbook L" w:hAnsi="Century Schoolbook L"/>
                <w:b w:val="false"/>
                <w:b w:val="false"/>
                <w:bCs w:val="false"/>
                <w:u w:val="none"/>
                <w:lang w:val="en" w:eastAsia="en-GB"/>
              </w:rPr>
            </w:pPr>
            <w:r>
              <w:rPr>
                <w:rFonts w:cs="Tahoma" w:ascii="Century Schoolbook L" w:hAnsi="Century Schoolbook L"/>
                <w:b w:val="false"/>
                <w:bCs w:val="false"/>
                <w:sz w:val="22"/>
                <w:szCs w:val="22"/>
                <w:u w:val="none"/>
                <w:lang w:val="en" w:eastAsia="en-GB"/>
              </w:rPr>
              <w:t xml:space="preserve">Kirkhill and Bunchrew Community Council and David Mudie, Area Planning Manager convened a special meeting </w:t>
            </w:r>
            <w:r>
              <w:rPr>
                <w:rFonts w:cs="Tahoma" w:ascii="Century Schoolbook L" w:hAnsi="Century Schoolbook L"/>
                <w:b w:val="false"/>
                <w:bCs w:val="false"/>
                <w:sz w:val="22"/>
                <w:szCs w:val="22"/>
                <w:u w:val="none"/>
                <w:lang w:val="en" w:eastAsia="en-GB"/>
              </w:rPr>
              <w:t xml:space="preserve">to clarify </w:t>
            </w:r>
            <w:r>
              <w:rPr>
                <w:rFonts w:cs="Tahoma" w:ascii="Century Schoolbook L" w:hAnsi="Century Schoolbook L"/>
                <w:b w:val="false"/>
                <w:bCs w:val="false"/>
                <w:sz w:val="22"/>
                <w:szCs w:val="22"/>
                <w:u w:val="none"/>
                <w:lang w:val="en" w:eastAsia="en-GB"/>
              </w:rPr>
              <w:t xml:space="preserve">planning policy, consultation bodies and how members of the community can comment on or object to planning applications. </w:t>
            </w:r>
            <w:r>
              <w:rPr>
                <w:rFonts w:cs="Century Schoolbook L" w:ascii="Century Schoolbook L" w:hAnsi="Century Schoolbook L"/>
                <w:b w:val="false"/>
                <w:bCs w:val="false"/>
                <w:sz w:val="22"/>
                <w:szCs w:val="22"/>
                <w:u w:val="none"/>
                <w:lang w:val="en" w:eastAsia="en-GB"/>
              </w:rPr>
              <w:t xml:space="preserve">The </w:t>
            </w:r>
            <w:r>
              <w:rPr>
                <w:rFonts w:cs="Century Schoolbook L" w:ascii="Century Schoolbook L" w:hAnsi="Century Schoolbook L"/>
                <w:b w:val="false"/>
                <w:bCs w:val="false"/>
                <w:sz w:val="22"/>
                <w:szCs w:val="22"/>
                <w:u w:val="none"/>
                <w:lang w:val="en" w:eastAsia="en-GB"/>
              </w:rPr>
              <w:t xml:space="preserve">Planning Manager and the </w:t>
            </w:r>
            <w:r>
              <w:rPr>
                <w:rFonts w:cs="Century Schoolbook L" w:ascii="Century Schoolbook L" w:hAnsi="Century Schoolbook L"/>
                <w:b w:val="false"/>
                <w:bCs w:val="false"/>
                <w:sz w:val="22"/>
                <w:szCs w:val="22"/>
                <w:u w:val="none"/>
                <w:lang w:val="en" w:eastAsia="en-GB"/>
              </w:rPr>
              <w:t xml:space="preserve">two Councillors present </w:t>
            </w:r>
            <w:r>
              <w:rPr>
                <w:rFonts w:cs="Century Schoolbook L" w:ascii="Century Schoolbook L" w:hAnsi="Century Schoolbook L"/>
                <w:b w:val="false"/>
                <w:bCs w:val="false"/>
                <w:sz w:val="22"/>
                <w:szCs w:val="22"/>
                <w:u w:val="none"/>
                <w:lang w:val="en" w:eastAsia="en-GB"/>
              </w:rPr>
              <w:t>could not</w:t>
            </w:r>
            <w:r>
              <w:rPr>
                <w:rFonts w:cs="Century Schoolbook L" w:ascii="Century Schoolbook L" w:hAnsi="Century Schoolbook L"/>
                <w:b w:val="false"/>
                <w:bCs w:val="false"/>
                <w:sz w:val="22"/>
                <w:szCs w:val="22"/>
                <w:u w:val="none"/>
                <w:lang w:val="en" w:eastAsia="en-GB"/>
              </w:rPr>
              <w:t xml:space="preserve"> give an opinion on </w:t>
            </w:r>
            <w:r>
              <w:rPr>
                <w:rFonts w:cs="Century Schoolbook L" w:ascii="Century Schoolbook L" w:hAnsi="Century Schoolbook L"/>
                <w:b w:val="false"/>
                <w:bCs w:val="false"/>
                <w:sz w:val="22"/>
                <w:szCs w:val="22"/>
                <w:u w:val="none"/>
                <w:lang w:val="en" w:eastAsia="en-GB"/>
              </w:rPr>
              <w:t xml:space="preserve">specific </w:t>
            </w:r>
            <w:r>
              <w:rPr>
                <w:rFonts w:cs="Century Schoolbook L" w:ascii="Century Schoolbook L" w:hAnsi="Century Schoolbook L"/>
                <w:b w:val="false"/>
                <w:bCs w:val="false"/>
                <w:sz w:val="22"/>
                <w:szCs w:val="22"/>
                <w:u w:val="none"/>
                <w:lang w:val="en" w:eastAsia="en-GB"/>
              </w:rPr>
              <w:t>live planning application</w:t>
            </w:r>
            <w:r>
              <w:rPr>
                <w:rFonts w:cs="Century Schoolbook L" w:ascii="Century Schoolbook L" w:hAnsi="Century Schoolbook L"/>
                <w:b w:val="false"/>
                <w:bCs w:val="false"/>
                <w:sz w:val="22"/>
                <w:szCs w:val="22"/>
                <w:u w:val="none"/>
                <w:lang w:val="en" w:eastAsia="en-GB"/>
              </w:rPr>
              <w:t>s</w:t>
            </w:r>
            <w:r>
              <w:rPr>
                <w:rFonts w:cs="Century Schoolbook L" w:ascii="Century Schoolbook L" w:hAnsi="Century Schoolbook L"/>
                <w:b w:val="false"/>
                <w:bCs w:val="false"/>
                <w:sz w:val="22"/>
                <w:szCs w:val="22"/>
                <w:u w:val="none"/>
                <w:lang w:val="en" w:eastAsia="en-GB"/>
              </w:rPr>
              <w:t xml:space="preserve"> but </w:t>
            </w:r>
            <w:r>
              <w:rPr>
                <w:rFonts w:cs="Century Schoolbook L" w:ascii="Century Schoolbook L" w:hAnsi="Century Schoolbook L"/>
                <w:b w:val="false"/>
                <w:bCs w:val="false"/>
                <w:sz w:val="22"/>
                <w:szCs w:val="22"/>
                <w:u w:val="none"/>
                <w:lang w:val="en" w:eastAsia="en-GB"/>
              </w:rPr>
              <w:t>we</w:t>
            </w:r>
            <w:r>
              <w:rPr>
                <w:rFonts w:cs="Century Schoolbook L" w:ascii="Century Schoolbook L" w:hAnsi="Century Schoolbook L"/>
                <w:b w:val="false"/>
                <w:bCs w:val="false"/>
                <w:sz w:val="22"/>
                <w:szCs w:val="22"/>
                <w:u w:val="none"/>
                <w:lang w:val="en" w:eastAsia="en-GB"/>
              </w:rPr>
              <w:t xml:space="preserve">re able to </w:t>
            </w:r>
            <w:r>
              <w:rPr>
                <w:rFonts w:cs="Century Schoolbook L" w:ascii="Century Schoolbook L" w:hAnsi="Century Schoolbook L"/>
                <w:b w:val="false"/>
                <w:bCs w:val="false"/>
                <w:sz w:val="22"/>
                <w:szCs w:val="22"/>
                <w:u w:val="none"/>
                <w:lang w:val="en" w:eastAsia="en-GB"/>
              </w:rPr>
              <w:t xml:space="preserve">answer questions about the planning process </w:t>
            </w:r>
            <w:r>
              <w:rPr>
                <w:rFonts w:cs="Century Schoolbook L" w:ascii="Century Schoolbook L" w:hAnsi="Century Schoolbook L"/>
                <w:b w:val="false"/>
                <w:bCs w:val="false"/>
                <w:sz w:val="22"/>
                <w:szCs w:val="22"/>
                <w:u w:val="none"/>
                <w:lang w:val="en" w:eastAsia="en-GB"/>
              </w:rPr>
              <w:t>in general</w:t>
            </w:r>
            <w:r>
              <w:rPr>
                <w:rFonts w:cs="Century Schoolbook L" w:ascii="Century Schoolbook L" w:hAnsi="Century Schoolbook L"/>
                <w:b w:val="false"/>
                <w:bCs w:val="false"/>
                <w:sz w:val="22"/>
                <w:szCs w:val="22"/>
                <w:u w:val="none"/>
                <w:lang w:val="en" w:eastAsia="en-GB"/>
              </w:rPr>
              <w:t>.</w:t>
            </w:r>
          </w:p>
          <w:p>
            <w:pPr>
              <w:pStyle w:val="TextBody"/>
              <w:rPr>
                <w:rFonts w:ascii="Century Schoolbook L" w:hAnsi="Century Schoolbook L"/>
                <w:b w:val="false"/>
                <w:b w:val="false"/>
                <w:bCs w:val="false"/>
                <w:u w:val="none"/>
                <w:lang w:val="en" w:eastAsia="en-GB"/>
              </w:rPr>
            </w:pPr>
            <w:r>
              <w:rPr>
                <w:rFonts w:cs="Century Schoolbook L" w:ascii="Century Schoolbook L" w:hAnsi="Century Schoolbook L"/>
                <w:b w:val="false"/>
                <w:bCs w:val="false"/>
                <w:sz w:val="22"/>
                <w:szCs w:val="22"/>
                <w:u w:val="none"/>
                <w:lang w:val="en" w:eastAsia="en-GB"/>
              </w:rPr>
              <w:t xml:space="preserve">96% of applications are granted, about 3,000 per year.  </w:t>
            </w:r>
            <w:r>
              <w:rPr>
                <w:rFonts w:cs="Century Schoolbook L" w:ascii="Century Schoolbook L" w:hAnsi="Century Schoolbook L"/>
                <w:b w:val="false"/>
                <w:bCs w:val="false"/>
                <w:sz w:val="22"/>
                <w:szCs w:val="22"/>
                <w:u w:val="none"/>
                <w:lang w:val="en" w:eastAsia="en-GB"/>
              </w:rPr>
              <w:t>E</w:t>
            </w:r>
            <w:r>
              <w:rPr>
                <w:rFonts w:cs="Century Schoolbook L" w:ascii="Century Schoolbook L" w:hAnsi="Century Schoolbook L"/>
                <w:b w:val="false"/>
                <w:bCs w:val="false"/>
                <w:sz w:val="22"/>
                <w:szCs w:val="22"/>
                <w:u w:val="none"/>
                <w:lang w:val="en" w:eastAsia="en-GB"/>
              </w:rPr>
              <w:t xml:space="preserve">ach application has a report attached explaining the decision made. Each application is subjective. This means that each application is considered on its merits and there is not a policy of prior precedent. For a house in the countryside, the application needs to meet the criteria for the hinterland area. </w:t>
            </w:r>
            <w:r>
              <w:rPr>
                <w:rFonts w:cs="Century Schoolbook L" w:ascii="Century Schoolbook L" w:hAnsi="Century Schoolbook L"/>
                <w:b w:val="false"/>
                <w:bCs w:val="false"/>
                <w:sz w:val="22"/>
                <w:szCs w:val="22"/>
                <w:u w:val="none"/>
                <w:lang w:val="en" w:eastAsia="en-GB"/>
              </w:rPr>
              <w:t>When objecting, make clear reference to the Development Plan.</w:t>
            </w:r>
          </w:p>
          <w:p>
            <w:pPr>
              <w:pStyle w:val="TextBody"/>
              <w:rPr>
                <w:rFonts w:ascii="Century Schoolbook L" w:hAnsi="Century Schoolbook L" w:cs="Century Schoolbook L"/>
                <w:b w:val="false"/>
                <w:b w:val="false"/>
                <w:bCs w:val="false"/>
                <w:sz w:val="22"/>
                <w:szCs w:val="22"/>
                <w:u w:val="none"/>
                <w:lang w:val="en" w:eastAsia="en-GB"/>
              </w:rPr>
            </w:pPr>
            <w:r>
              <w:rPr>
                <w:rFonts w:cs="Century Schoolbook L" w:ascii="Century Schoolbook L" w:hAnsi="Century Schoolbook L"/>
                <w:b w:val="false"/>
                <w:bCs w:val="false"/>
                <w:sz w:val="22"/>
                <w:szCs w:val="22"/>
                <w:u w:val="none"/>
                <w:lang w:val="en" w:eastAsia="en-GB"/>
              </w:rPr>
              <w:t xml:space="preserve">In regard to business applications, the Highland Council is generally in favour of the growth of businesses.  Economic development in the hinterland would depend on the constraints of infrastructure and the road network. </w:t>
            </w:r>
          </w:p>
          <w:p>
            <w:pPr>
              <w:pStyle w:val="TextBody"/>
              <w:rPr>
                <w:rFonts w:ascii="Century Schoolbook L" w:hAnsi="Century Schoolbook L"/>
                <w:b w:val="false"/>
                <w:b w:val="false"/>
                <w:bCs w:val="false"/>
                <w:u w:val="none"/>
                <w:lang w:val="en" w:eastAsia="en-GB"/>
              </w:rPr>
            </w:pPr>
            <w:r>
              <w:rPr>
                <w:rFonts w:cs="Century Schoolbook L" w:ascii="Century Schoolbook L" w:hAnsi="Century Schoolbook L"/>
                <w:b w:val="false"/>
                <w:bCs w:val="false"/>
                <w:sz w:val="22"/>
                <w:szCs w:val="22"/>
                <w:u w:val="none"/>
                <w:lang w:val="en" w:eastAsia="en-GB"/>
              </w:rPr>
              <w:t xml:space="preserve">In terms of community council </w:t>
            </w:r>
            <w:r>
              <w:rPr>
                <w:rFonts w:cs="Century Schoolbook L" w:ascii="Century Schoolbook L" w:hAnsi="Century Schoolbook L"/>
                <w:b w:val="false"/>
                <w:bCs w:val="false"/>
                <w:sz w:val="22"/>
                <w:szCs w:val="22"/>
                <w:u w:val="none"/>
                <w:lang w:val="en" w:eastAsia="en-GB"/>
              </w:rPr>
              <w:t>engagement with the planning process</w:t>
            </w:r>
            <w:r>
              <w:rPr>
                <w:rFonts w:cs="Century Schoolbook L" w:ascii="Century Schoolbook L" w:hAnsi="Century Schoolbook L"/>
                <w:b w:val="false"/>
                <w:bCs w:val="false"/>
                <w:sz w:val="22"/>
                <w:szCs w:val="22"/>
                <w:u w:val="none"/>
                <w:lang w:val="en" w:eastAsia="en-GB"/>
              </w:rPr>
              <w:t xml:space="preserve">, each application is looked at on an individual basis and in terms of the community council's historic engagement and its engagement over time. It is hoped that there will be better feedback </w:t>
            </w:r>
            <w:r>
              <w:rPr>
                <w:rFonts w:cs="Century Schoolbook L" w:ascii="Century Schoolbook L" w:hAnsi="Century Schoolbook L"/>
                <w:b w:val="false"/>
                <w:bCs w:val="false"/>
                <w:sz w:val="22"/>
                <w:szCs w:val="22"/>
                <w:u w:val="none"/>
                <w:lang w:val="en" w:eastAsia="en-GB"/>
              </w:rPr>
              <w:t xml:space="preserve">available </w:t>
            </w:r>
            <w:r>
              <w:rPr>
                <w:rFonts w:cs="Century Schoolbook L" w:ascii="Century Schoolbook L" w:hAnsi="Century Schoolbook L"/>
                <w:b w:val="false"/>
                <w:bCs w:val="false"/>
                <w:sz w:val="22"/>
                <w:szCs w:val="22"/>
                <w:u w:val="none"/>
                <w:lang w:val="en" w:eastAsia="en-GB"/>
              </w:rPr>
              <w:t xml:space="preserve">to community councils </w:t>
            </w:r>
            <w:r>
              <w:rPr>
                <w:rFonts w:cs="Century Schoolbook L" w:ascii="Century Schoolbook L" w:hAnsi="Century Schoolbook L"/>
                <w:b w:val="false"/>
                <w:bCs w:val="false"/>
                <w:sz w:val="22"/>
                <w:szCs w:val="22"/>
                <w:u w:val="none"/>
                <w:lang w:val="en" w:eastAsia="en-GB"/>
              </w:rPr>
              <w:t xml:space="preserve">in future, including specific training in planning </w:t>
            </w:r>
            <w:r>
              <w:rPr>
                <w:rFonts w:cs="Century Schoolbook L" w:ascii="Century Schoolbook L" w:hAnsi="Century Schoolbook L"/>
                <w:b w:val="false"/>
                <w:bCs w:val="false"/>
                <w:sz w:val="22"/>
                <w:szCs w:val="22"/>
                <w:u w:val="none"/>
                <w:lang w:val="en" w:eastAsia="en-GB"/>
              </w:rPr>
              <w:t xml:space="preserve">offered </w:t>
            </w:r>
            <w:r>
              <w:rPr>
                <w:rFonts w:cs="Century Schoolbook L" w:ascii="Century Schoolbook L" w:hAnsi="Century Schoolbook L"/>
                <w:b w:val="false"/>
                <w:bCs w:val="false"/>
                <w:sz w:val="22"/>
                <w:szCs w:val="22"/>
                <w:u w:val="none"/>
                <w:lang w:val="en" w:eastAsia="en-GB"/>
              </w:rPr>
              <w:t xml:space="preserve">to all community councillors. </w:t>
            </w:r>
            <w:r>
              <w:rPr>
                <w:rFonts w:cs="Century Schoolbook L" w:ascii="Century Schoolbook L" w:hAnsi="Century Schoolbook L"/>
                <w:b w:val="false"/>
                <w:bCs w:val="false"/>
                <w:sz w:val="22"/>
                <w:szCs w:val="22"/>
                <w:u w:val="none"/>
                <w:lang w:val="en" w:eastAsia="en-GB"/>
              </w:rPr>
              <w:t xml:space="preserve">Fred Geddes commented on the short period of </w:t>
            </w:r>
            <w:r>
              <w:rPr>
                <w:rFonts w:cs="Century Schoolbook L" w:ascii="Century Schoolbook L" w:hAnsi="Century Schoolbook L"/>
                <w:b w:val="false"/>
                <w:bCs w:val="false"/>
                <w:sz w:val="22"/>
                <w:szCs w:val="22"/>
                <w:u w:val="none"/>
                <w:lang w:val="en" w:eastAsia="en-GB"/>
              </w:rPr>
              <w:t xml:space="preserve">time </w:t>
            </w:r>
            <w:r>
              <w:rPr>
                <w:rFonts w:cs="Century Schoolbook L" w:ascii="Century Schoolbook L" w:hAnsi="Century Schoolbook L"/>
                <w:b w:val="false"/>
                <w:bCs w:val="false"/>
                <w:sz w:val="22"/>
                <w:szCs w:val="22"/>
                <w:u w:val="none"/>
                <w:lang w:val="en" w:eastAsia="en-GB"/>
              </w:rPr>
              <w:t xml:space="preserve">community councillors </w:t>
            </w:r>
            <w:r>
              <w:rPr>
                <w:rFonts w:cs="Century Schoolbook L" w:ascii="Century Schoolbook L" w:hAnsi="Century Schoolbook L"/>
                <w:b w:val="false"/>
                <w:bCs w:val="false"/>
                <w:sz w:val="22"/>
                <w:szCs w:val="22"/>
                <w:u w:val="none"/>
                <w:lang w:val="en" w:eastAsia="en-GB"/>
              </w:rPr>
              <w:t xml:space="preserve">get to see </w:t>
            </w:r>
            <w:r>
              <w:rPr>
                <w:rFonts w:cs="Century Schoolbook L" w:ascii="Century Schoolbook L" w:hAnsi="Century Schoolbook L"/>
                <w:b w:val="false"/>
                <w:bCs w:val="false"/>
                <w:sz w:val="22"/>
                <w:szCs w:val="22"/>
                <w:u w:val="none"/>
                <w:lang w:val="en" w:eastAsia="en-GB"/>
              </w:rPr>
              <w:t xml:space="preserve">planning applications. In order to become a statutory consultee, more time is required to view and discuss planning applications. Mr Mudie explained that the Planning Department has to meet </w:t>
            </w:r>
            <w:r>
              <w:rPr>
                <w:rFonts w:cs="Century Schoolbook L" w:ascii="Century Schoolbook L" w:hAnsi="Century Schoolbook L"/>
                <w:b w:val="false"/>
                <w:bCs w:val="false"/>
                <w:sz w:val="22"/>
                <w:szCs w:val="22"/>
                <w:u w:val="none"/>
                <w:lang w:val="en" w:eastAsia="en-GB"/>
              </w:rPr>
              <w:t xml:space="preserve">time </w:t>
            </w:r>
            <w:r>
              <w:rPr>
                <w:rFonts w:cs="Century Schoolbook L" w:ascii="Century Schoolbook L" w:hAnsi="Century Schoolbook L"/>
                <w:b w:val="false"/>
                <w:bCs w:val="false"/>
                <w:sz w:val="22"/>
                <w:szCs w:val="22"/>
                <w:u w:val="none"/>
                <w:lang w:val="en" w:eastAsia="en-GB"/>
              </w:rPr>
              <w:t xml:space="preserve">targets, however receiving the list </w:t>
            </w:r>
            <w:r>
              <w:rPr>
                <w:rFonts w:cs="Century Schoolbook L" w:ascii="Century Schoolbook L" w:hAnsi="Century Schoolbook L"/>
                <w:b w:val="false"/>
                <w:bCs w:val="false"/>
                <w:sz w:val="22"/>
                <w:szCs w:val="22"/>
                <w:u w:val="none"/>
                <w:lang w:val="en" w:eastAsia="en-GB"/>
              </w:rPr>
              <w:t>seven days</w:t>
            </w:r>
            <w:r>
              <w:rPr>
                <w:rFonts w:cs="Century Schoolbook L" w:ascii="Century Schoolbook L" w:hAnsi="Century Schoolbook L"/>
                <w:b w:val="false"/>
                <w:bCs w:val="false"/>
                <w:sz w:val="22"/>
                <w:szCs w:val="22"/>
                <w:u w:val="none"/>
                <w:lang w:val="en" w:eastAsia="en-GB"/>
              </w:rPr>
              <w:t xml:space="preserve"> after publication is not helpful and he promised to look into how the system currently works. </w:t>
            </w:r>
          </w:p>
          <w:p>
            <w:pPr>
              <w:pStyle w:val="TextBody"/>
              <w:rPr>
                <w:rFonts w:ascii="Century Schoolbook L" w:hAnsi="Century Schoolbook L"/>
                <w:b w:val="false"/>
                <w:b w:val="false"/>
                <w:bCs w:val="false"/>
                <w:u w:val="none"/>
                <w:lang w:val="en" w:eastAsia="en-GB"/>
              </w:rPr>
            </w:pPr>
            <w:r>
              <w:rPr>
                <w:rFonts w:cs="Century Schoolbook L" w:ascii="Century Schoolbook L" w:hAnsi="Century Schoolbook L"/>
                <w:b w:val="false"/>
                <w:bCs w:val="false"/>
                <w:sz w:val="22"/>
                <w:szCs w:val="22"/>
                <w:u w:val="none"/>
                <w:lang w:val="en" w:eastAsia="en-GB"/>
              </w:rPr>
              <w:t xml:space="preserve">A </w:t>
            </w:r>
            <w:r>
              <w:rPr>
                <w:rFonts w:cs="Century Schoolbook L" w:ascii="Century Schoolbook L" w:hAnsi="Century Schoolbook L"/>
                <w:b w:val="false"/>
                <w:bCs w:val="false"/>
                <w:sz w:val="22"/>
                <w:szCs w:val="22"/>
                <w:u w:val="none"/>
                <w:lang w:val="en" w:eastAsia="en-GB"/>
              </w:rPr>
              <w:t xml:space="preserve">resident asked what value was placed on environmental surveys, especially regarding clear felling of large areas of land prior to building. David Mudie stated that in any case of criminality, Police Scotland should be informed. A felling licence should be </w:t>
            </w:r>
            <w:r>
              <w:rPr>
                <w:rFonts w:cs="Century Schoolbook L" w:ascii="Century Schoolbook L" w:hAnsi="Century Schoolbook L"/>
                <w:b w:val="false"/>
                <w:bCs w:val="false"/>
                <w:sz w:val="22"/>
                <w:szCs w:val="22"/>
                <w:u w:val="none"/>
                <w:lang w:val="en" w:eastAsia="en-GB"/>
              </w:rPr>
              <w:t xml:space="preserve">acquired prior to felling. </w:t>
            </w:r>
            <w:r>
              <w:rPr>
                <w:rFonts w:cs="Century Schoolbook L" w:ascii="Century Schoolbook L" w:hAnsi="Century Schoolbook L"/>
                <w:b w:val="false"/>
                <w:bCs w:val="false"/>
                <w:sz w:val="22"/>
                <w:szCs w:val="22"/>
                <w:u w:val="none"/>
                <w:lang w:val="en" w:eastAsia="en-GB"/>
              </w:rPr>
              <w:t xml:space="preserve">Forestry Scotland should pursue any felling without a licence. </w:t>
            </w:r>
          </w:p>
          <w:p>
            <w:pPr>
              <w:pStyle w:val="TextBody"/>
              <w:rPr>
                <w:rFonts w:ascii="Century Schoolbook L" w:hAnsi="Century Schoolbook L"/>
                <w:b w:val="false"/>
                <w:b w:val="false"/>
                <w:bCs w:val="false"/>
                <w:u w:val="none"/>
                <w:lang w:val="en" w:eastAsia="en-GB"/>
              </w:rPr>
            </w:pPr>
            <w:r>
              <w:rPr>
                <w:rFonts w:cs="Century Schoolbook L" w:ascii="Century Schoolbook L" w:hAnsi="Century Schoolbook L"/>
                <w:b w:val="false"/>
                <w:bCs w:val="false"/>
                <w:sz w:val="22"/>
                <w:szCs w:val="22"/>
                <w:u w:val="none"/>
                <w:lang w:val="en" w:eastAsia="en-GB"/>
              </w:rPr>
              <w:t>Planning enforcement is quite slow because the planning enforcement officers deal with 750 to 800 breaches of planning control every year. The Scottish Goverment policy guidance is to be prop</w:t>
            </w:r>
            <w:r>
              <w:rPr>
                <w:rFonts w:cs="Century Schoolbook L" w:ascii="Century Schoolbook L" w:hAnsi="Century Schoolbook L"/>
                <w:b w:val="false"/>
                <w:bCs w:val="false"/>
                <w:sz w:val="22"/>
                <w:szCs w:val="22"/>
                <w:u w:val="none"/>
                <w:lang w:val="en" w:eastAsia="en-GB"/>
              </w:rPr>
              <w:t>o</w:t>
            </w:r>
            <w:r>
              <w:rPr>
                <w:rFonts w:cs="Century Schoolbook L" w:ascii="Century Schoolbook L" w:hAnsi="Century Schoolbook L"/>
                <w:b w:val="false"/>
                <w:bCs w:val="false"/>
                <w:sz w:val="22"/>
                <w:szCs w:val="22"/>
                <w:u w:val="none"/>
                <w:lang w:val="en" w:eastAsia="en-GB"/>
              </w:rPr>
              <w:t xml:space="preserve">rtionate; to give fair warning and communicate </w:t>
            </w:r>
            <w:r>
              <w:rPr>
                <w:rFonts w:cs="Century Schoolbook L" w:ascii="Century Schoolbook L" w:hAnsi="Century Schoolbook L"/>
                <w:b w:val="false"/>
                <w:bCs w:val="false"/>
                <w:sz w:val="22"/>
                <w:szCs w:val="22"/>
                <w:u w:val="none"/>
                <w:lang w:val="en" w:eastAsia="en-GB"/>
              </w:rPr>
              <w:t xml:space="preserve">clearly </w:t>
            </w:r>
            <w:r>
              <w:rPr>
                <w:rFonts w:cs="Century Schoolbook L" w:ascii="Century Schoolbook L" w:hAnsi="Century Schoolbook L"/>
                <w:b w:val="false"/>
                <w:bCs w:val="false"/>
                <w:sz w:val="22"/>
                <w:szCs w:val="22"/>
                <w:u w:val="none"/>
                <w:lang w:val="en" w:eastAsia="en-GB"/>
              </w:rPr>
              <w:t xml:space="preserve">with the applicant before serving notices. </w:t>
            </w:r>
            <w:r>
              <w:rPr>
                <w:rFonts w:cs="Century Schoolbook L" w:ascii="Century Schoolbook L" w:hAnsi="Century Schoolbook L"/>
                <w:b w:val="false"/>
                <w:bCs w:val="false"/>
                <w:sz w:val="22"/>
                <w:szCs w:val="22"/>
                <w:u w:val="none"/>
                <w:lang w:val="en" w:eastAsia="en-GB"/>
              </w:rPr>
              <w:t xml:space="preserve">The ultimate sanction is to take direct action. </w:t>
            </w:r>
            <w:r>
              <w:rPr>
                <w:rFonts w:cs="Century Schoolbook L" w:ascii="Century Schoolbook L" w:hAnsi="Century Schoolbook L"/>
                <w:b w:val="false"/>
                <w:bCs w:val="false"/>
                <w:sz w:val="22"/>
                <w:szCs w:val="22"/>
                <w:u w:val="none"/>
                <w:lang w:val="en" w:eastAsia="en-GB"/>
              </w:rPr>
              <w:t>T</w:t>
            </w:r>
            <w:r>
              <w:rPr>
                <w:rFonts w:cs="Century Schoolbook L" w:ascii="Century Schoolbook L" w:hAnsi="Century Schoolbook L"/>
                <w:b w:val="false"/>
                <w:bCs w:val="false"/>
                <w:sz w:val="22"/>
                <w:szCs w:val="22"/>
                <w:u w:val="none"/>
                <w:lang w:val="en" w:eastAsia="en-GB"/>
              </w:rPr>
              <w:t xml:space="preserve">he Council will recover costs from the offender. </w:t>
            </w:r>
          </w:p>
          <w:p>
            <w:pPr>
              <w:pStyle w:val="TextBody"/>
              <w:rPr>
                <w:rFonts w:ascii="Century Schoolbook L" w:hAnsi="Century Schoolbook L"/>
                <w:b w:val="false"/>
                <w:b w:val="false"/>
                <w:bCs w:val="false"/>
                <w:u w:val="none"/>
                <w:lang w:val="en" w:eastAsia="en-GB"/>
              </w:rPr>
            </w:pPr>
            <w:r>
              <w:rPr>
                <w:rFonts w:cs="Century Schoolbook L" w:ascii="Century Schoolbook L" w:hAnsi="Century Schoolbook L"/>
                <w:b w:val="false"/>
                <w:bCs w:val="false"/>
                <w:sz w:val="22"/>
                <w:szCs w:val="22"/>
                <w:u w:val="none"/>
                <w:lang w:val="en" w:eastAsia="en-GB"/>
              </w:rPr>
              <w:t xml:space="preserve">David Mudie admitted that </w:t>
            </w:r>
            <w:r>
              <w:rPr>
                <w:rFonts w:cs="Century Schoolbook L" w:ascii="Century Schoolbook L" w:hAnsi="Century Schoolbook L"/>
                <w:b w:val="false"/>
                <w:bCs w:val="false"/>
                <w:sz w:val="22"/>
                <w:szCs w:val="22"/>
                <w:u w:val="none"/>
                <w:lang w:val="en" w:eastAsia="en-GB"/>
              </w:rPr>
              <w:t xml:space="preserve">planning </w:t>
            </w:r>
            <w:r>
              <w:rPr>
                <w:rFonts w:cs="Century Schoolbook L" w:ascii="Century Schoolbook L" w:hAnsi="Century Schoolbook L"/>
                <w:b w:val="false"/>
                <w:bCs w:val="false"/>
                <w:sz w:val="22"/>
                <w:szCs w:val="22"/>
                <w:u w:val="none"/>
                <w:lang w:val="en" w:eastAsia="en-GB"/>
              </w:rPr>
              <w:t xml:space="preserve">conditions are not as sound as they should be. Moving forward, the conditions must be made much tighter, so that an unenforceable condition may be refused rather than accepted. </w:t>
            </w:r>
          </w:p>
          <w:p>
            <w:pPr>
              <w:pStyle w:val="TextBody"/>
              <w:rPr>
                <w:rFonts w:ascii="Century Schoolbook L" w:hAnsi="Century Schoolbook L" w:cs="Century Schoolbook L"/>
                <w:b/>
                <w:b/>
                <w:bCs/>
                <w:sz w:val="22"/>
                <w:szCs w:val="22"/>
                <w:u w:val="single"/>
                <w:lang w:val="en" w:eastAsia="en-GB"/>
              </w:rPr>
            </w:pPr>
            <w:r>
              <w:rPr>
                <w:rFonts w:cs="Century Schoolbook L" w:ascii="Century Schoolbook L" w:hAnsi="Century Schoolbook L"/>
                <w:b/>
                <w:bCs/>
                <w:sz w:val="22"/>
                <w:szCs w:val="22"/>
                <w:u w:val="single"/>
                <w:lang w:val="en" w:eastAsia="en-GB"/>
              </w:rPr>
              <w:t>Ladystone, Bunchrew</w:t>
            </w:r>
          </w:p>
          <w:p>
            <w:pPr>
              <w:pStyle w:val="TextBody"/>
              <w:rPr>
                <w:rFonts w:ascii="Century Schoolbook L" w:hAnsi="Century Schoolbook L"/>
                <w:b w:val="false"/>
                <w:b w:val="false"/>
                <w:bCs w:val="false"/>
                <w:u w:val="none"/>
                <w:lang w:val="en" w:eastAsia="en-GB"/>
              </w:rPr>
            </w:pPr>
            <w:r>
              <w:rPr>
                <w:rFonts w:cs="Century Schoolbook L" w:ascii="Century Schoolbook L" w:hAnsi="Century Schoolbook L"/>
                <w:b w:val="false"/>
                <w:bCs w:val="false"/>
                <w:sz w:val="22"/>
                <w:szCs w:val="22"/>
                <w:u w:val="none"/>
                <w:lang w:val="en" w:eastAsia="en-GB"/>
              </w:rPr>
              <w:t>David Mudie stated that i</w:t>
            </w:r>
            <w:r>
              <w:rPr>
                <w:rFonts w:cs="Century Schoolbook L" w:ascii="Century Schoolbook L" w:hAnsi="Century Schoolbook L"/>
                <w:b w:val="false"/>
                <w:bCs w:val="false"/>
                <w:sz w:val="22"/>
                <w:szCs w:val="22"/>
                <w:u w:val="none"/>
                <w:lang w:val="en" w:eastAsia="en-GB"/>
              </w:rPr>
              <w:t xml:space="preserve">n the case of the Ladystone area, the infrastructure and </w:t>
            </w:r>
            <w:r>
              <w:rPr>
                <w:rFonts w:cs="Century Schoolbook L" w:ascii="Century Schoolbook L" w:hAnsi="Century Schoolbook L"/>
                <w:b w:val="false"/>
                <w:bCs w:val="false"/>
                <w:sz w:val="22"/>
                <w:szCs w:val="22"/>
                <w:u w:val="none"/>
                <w:lang w:val="en" w:eastAsia="en-GB"/>
              </w:rPr>
              <w:t xml:space="preserve">unadopted </w:t>
            </w:r>
            <w:r>
              <w:rPr>
                <w:rFonts w:cs="Century Schoolbook L" w:ascii="Century Schoolbook L" w:hAnsi="Century Schoolbook L"/>
                <w:b w:val="false"/>
                <w:bCs w:val="false"/>
                <w:sz w:val="22"/>
                <w:szCs w:val="22"/>
                <w:u w:val="none"/>
                <w:lang w:val="en" w:eastAsia="en-GB"/>
              </w:rPr>
              <w:t xml:space="preserve">road network is very much a contraint on development. The poor visibility at the junction and the hidden drop at the edge of the road were mentioned by Ladystone residents. </w:t>
            </w:r>
            <w:r>
              <w:rPr>
                <w:rFonts w:cs="Century Schoolbook L" w:ascii="Century Schoolbook L" w:hAnsi="Century Schoolbook L"/>
                <w:b w:val="false"/>
                <w:bCs w:val="false"/>
                <w:sz w:val="22"/>
                <w:szCs w:val="22"/>
                <w:u w:val="none"/>
                <w:lang w:val="en" w:eastAsia="en-GB"/>
              </w:rPr>
              <w:t xml:space="preserve">Mr Mudie </w:t>
            </w:r>
            <w:r>
              <w:rPr>
                <w:rFonts w:cs="Century Schoolbook L" w:ascii="Century Schoolbook L" w:hAnsi="Century Schoolbook L"/>
                <w:b w:val="false"/>
                <w:bCs w:val="false"/>
                <w:sz w:val="22"/>
                <w:szCs w:val="22"/>
                <w:u w:val="none"/>
                <w:lang w:val="en" w:eastAsia="en-GB"/>
              </w:rPr>
              <w:t>said</w:t>
            </w:r>
            <w:r>
              <w:rPr>
                <w:rFonts w:cs="Century Schoolbook L" w:ascii="Century Schoolbook L" w:hAnsi="Century Schoolbook L"/>
                <w:b w:val="false"/>
                <w:bCs w:val="false"/>
                <w:sz w:val="22"/>
                <w:szCs w:val="22"/>
                <w:u w:val="none"/>
                <w:lang w:val="en" w:eastAsia="en-GB"/>
              </w:rPr>
              <w:t xml:space="preserve"> that transport planning colleagues had been asked to do a road safety audit of this junction. In the past few weeks a student has been looking at the Ladystone area, particularly </w:t>
            </w:r>
            <w:r>
              <w:rPr>
                <w:rFonts w:cs="Century Schoolbook L" w:ascii="Century Schoolbook L" w:hAnsi="Century Schoolbook L"/>
                <w:b w:val="false"/>
                <w:bCs w:val="false"/>
                <w:sz w:val="22"/>
                <w:szCs w:val="22"/>
                <w:u w:val="none"/>
                <w:lang w:val="en" w:eastAsia="en-GB"/>
              </w:rPr>
              <w:t xml:space="preserve">with a view to </w:t>
            </w:r>
            <w:r>
              <w:rPr>
                <w:rFonts w:cs="Century Schoolbook L" w:ascii="Century Schoolbook L" w:hAnsi="Century Schoolbook L"/>
                <w:b w:val="false"/>
                <w:bCs w:val="false"/>
                <w:sz w:val="22"/>
                <w:szCs w:val="22"/>
                <w:u w:val="none"/>
                <w:lang w:val="en" w:eastAsia="en-GB"/>
              </w:rPr>
              <w:t xml:space="preserve">whether there is scope for further development, </w:t>
            </w:r>
            <w:r>
              <w:rPr>
                <w:rFonts w:cs="Century Schoolbook L" w:ascii="Century Schoolbook L" w:hAnsi="Century Schoolbook L"/>
                <w:b w:val="false"/>
                <w:bCs w:val="false"/>
                <w:sz w:val="22"/>
                <w:szCs w:val="22"/>
                <w:u w:val="none"/>
                <w:lang w:val="en" w:eastAsia="en-GB"/>
              </w:rPr>
              <w:t xml:space="preserve">using </w:t>
            </w:r>
            <w:r>
              <w:rPr>
                <w:rFonts w:cs="Century Schoolbook L" w:ascii="Century Schoolbook L" w:hAnsi="Century Schoolbook L"/>
                <w:b w:val="false"/>
                <w:bCs w:val="false"/>
                <w:sz w:val="22"/>
                <w:szCs w:val="22"/>
                <w:u w:val="none"/>
                <w:lang w:val="en" w:eastAsia="en-GB"/>
              </w:rPr>
              <w:t xml:space="preserve">sight lines, speeds, shape and refuge (passing places). His answer was unequivocally </w:t>
            </w:r>
            <w:r>
              <w:rPr>
                <w:rFonts w:cs="Century Schoolbook L" w:ascii="Century Schoolbook L" w:hAnsi="Century Schoolbook L"/>
                <w:b w:val="false"/>
                <w:bCs w:val="false"/>
                <w:sz w:val="22"/>
                <w:szCs w:val="22"/>
                <w:u w:val="none"/>
                <w:lang w:val="en" w:eastAsia="en-GB"/>
              </w:rPr>
              <w:t xml:space="preserve">No, </w:t>
            </w:r>
            <w:r>
              <w:rPr>
                <w:rFonts w:cs="Century Schoolbook L" w:ascii="Century Schoolbook L" w:hAnsi="Century Schoolbook L"/>
                <w:b w:val="false"/>
                <w:bCs w:val="false"/>
                <w:sz w:val="22"/>
                <w:szCs w:val="22"/>
                <w:u w:val="none"/>
                <w:lang w:val="en" w:eastAsia="en-GB"/>
              </w:rPr>
              <w:t xml:space="preserve">that access is not appropriate. </w:t>
            </w:r>
            <w:r>
              <w:rPr>
                <w:rFonts w:cs="Century Schoolbook L" w:ascii="Century Schoolbook L" w:hAnsi="Century Schoolbook L"/>
                <w:b w:val="false"/>
                <w:bCs w:val="false"/>
                <w:sz w:val="22"/>
                <w:szCs w:val="22"/>
                <w:u w:val="none"/>
                <w:lang w:val="en" w:eastAsia="en-GB"/>
              </w:rPr>
              <w:t xml:space="preserve">In terms of the development plan, </w:t>
            </w:r>
            <w:r>
              <w:rPr>
                <w:rFonts w:cs="Century Schoolbook L" w:ascii="Century Schoolbook L" w:hAnsi="Century Schoolbook L"/>
                <w:b w:val="false"/>
                <w:bCs w:val="false"/>
                <w:sz w:val="22"/>
                <w:szCs w:val="22"/>
                <w:u w:val="none"/>
                <w:lang w:val="en" w:eastAsia="en-GB"/>
              </w:rPr>
              <w:t xml:space="preserve">development in this area </w:t>
            </w:r>
            <w:r>
              <w:rPr>
                <w:rFonts w:cs="Century Schoolbook L" w:ascii="Century Schoolbook L" w:hAnsi="Century Schoolbook L"/>
                <w:b w:val="false"/>
                <w:bCs w:val="false"/>
                <w:sz w:val="22"/>
                <w:szCs w:val="22"/>
                <w:u w:val="none"/>
                <w:lang w:val="en" w:eastAsia="en-GB"/>
              </w:rPr>
              <w:t xml:space="preserve">does not meet the tests of the policy. </w:t>
            </w:r>
            <w:r>
              <w:rPr>
                <w:rFonts w:cs="Century Schoolbook L" w:ascii="Century Schoolbook L" w:hAnsi="Century Schoolbook L"/>
                <w:b w:val="false"/>
                <w:bCs w:val="false"/>
                <w:sz w:val="22"/>
                <w:szCs w:val="22"/>
                <w:u w:val="none"/>
                <w:lang w:val="en" w:eastAsia="en-GB"/>
              </w:rPr>
              <w:t xml:space="preserve">David Mudie </w:t>
            </w:r>
            <w:r>
              <w:rPr>
                <w:rFonts w:cs="Century Schoolbook L" w:ascii="Century Schoolbook L" w:hAnsi="Century Schoolbook L"/>
                <w:b w:val="false"/>
                <w:bCs w:val="false"/>
                <w:sz w:val="22"/>
                <w:szCs w:val="22"/>
                <w:u w:val="none"/>
                <w:lang w:val="en" w:eastAsia="en-GB"/>
              </w:rPr>
              <w:t xml:space="preserve">said that the local </w:t>
            </w:r>
            <w:r>
              <w:rPr>
                <w:rFonts w:cs="Century Schoolbook L" w:ascii="Century Schoolbook L" w:hAnsi="Century Schoolbook L"/>
                <w:b w:val="false"/>
                <w:bCs w:val="false"/>
                <w:sz w:val="22"/>
                <w:szCs w:val="22"/>
                <w:u w:val="none"/>
                <w:lang w:val="en" w:eastAsia="en-GB"/>
              </w:rPr>
              <w:t xml:space="preserve">development plan </w:t>
            </w:r>
            <w:r>
              <w:rPr>
                <w:rFonts w:cs="Century Schoolbook L" w:ascii="Century Schoolbook L" w:hAnsi="Century Schoolbook L"/>
                <w:b w:val="false"/>
                <w:bCs w:val="false"/>
                <w:sz w:val="22"/>
                <w:szCs w:val="22"/>
                <w:u w:val="none"/>
                <w:lang w:val="en" w:eastAsia="en-GB"/>
              </w:rPr>
              <w:t>was due for renewal last year</w:t>
            </w:r>
            <w:r>
              <w:rPr>
                <w:rFonts w:cs="Century Schoolbook L" w:ascii="Century Schoolbook L" w:hAnsi="Century Schoolbook L"/>
                <w:b w:val="false"/>
                <w:bCs w:val="false"/>
                <w:sz w:val="22"/>
                <w:szCs w:val="22"/>
                <w:u w:val="none"/>
                <w:lang w:val="en" w:eastAsia="en-GB"/>
              </w:rPr>
              <w:t xml:space="preserve">. </w:t>
            </w:r>
            <w:r>
              <w:rPr>
                <w:rFonts w:cs="Century Schoolbook L" w:ascii="Century Schoolbook L" w:hAnsi="Century Schoolbook L"/>
                <w:b w:val="false"/>
                <w:bCs w:val="false"/>
                <w:sz w:val="22"/>
                <w:szCs w:val="22"/>
                <w:u w:val="none"/>
                <w:lang w:val="en" w:eastAsia="en-GB"/>
              </w:rPr>
              <w:t xml:space="preserve">The Planning Department have put development plan-making on hold for two to three years. </w:t>
            </w:r>
            <w:r>
              <w:rPr>
                <w:rFonts w:cs="Century Schoolbook L" w:ascii="Century Schoolbook L" w:hAnsi="Century Schoolbook L"/>
                <w:b w:val="false"/>
                <w:bCs w:val="false"/>
                <w:sz w:val="22"/>
                <w:szCs w:val="22"/>
                <w:u w:val="none"/>
                <w:lang w:val="en" w:eastAsia="en-GB"/>
              </w:rPr>
              <w:t xml:space="preserve">If there are pressured areas in the hinterland, then perhaps these should be pulled out in the next policy. </w:t>
            </w:r>
          </w:p>
          <w:p>
            <w:pPr>
              <w:pStyle w:val="TextBody"/>
              <w:rPr>
                <w:rFonts w:ascii="Century Schoolbook L" w:hAnsi="Century Schoolbook L" w:cs="Century Schoolbook L"/>
                <w:b w:val="false"/>
                <w:b w:val="false"/>
                <w:bCs w:val="false"/>
                <w:sz w:val="22"/>
                <w:szCs w:val="22"/>
                <w:u w:val="none"/>
                <w:lang w:val="en" w:eastAsia="en-GB"/>
              </w:rPr>
            </w:pPr>
            <w:r>
              <w:rPr>
                <w:rFonts w:cs="Century Schoolbook L" w:ascii="Century Schoolbook L" w:hAnsi="Century Schoolbook L"/>
                <w:b w:val="false"/>
                <w:bCs w:val="false"/>
                <w:sz w:val="22"/>
                <w:szCs w:val="22"/>
                <w:u w:val="none"/>
                <w:lang w:val="en" w:eastAsia="en-GB"/>
              </w:rPr>
              <w:t xml:space="preserve">The condition of the road in the Ladystone area was discussed including the quality of the recent upgrading, which is temporary for access of heavy vehicles and has already begun to develop potholes. </w:t>
            </w:r>
          </w:p>
          <w:p>
            <w:pPr>
              <w:pStyle w:val="TextBody"/>
              <w:spacing w:before="0" w:after="140"/>
              <w:rPr>
                <w:rFonts w:ascii="Century Schoolbook L" w:hAnsi="Century Schoolbook L" w:cs="Century Schoolbook L"/>
                <w:b w:val="false"/>
                <w:b w:val="false"/>
                <w:bCs w:val="false"/>
                <w:sz w:val="22"/>
                <w:szCs w:val="22"/>
                <w:u w:val="none"/>
                <w:lang w:val="en" w:eastAsia="en-GB"/>
              </w:rPr>
            </w:pPr>
            <w:r>
              <w:rPr>
                <w:rFonts w:cs="Century Schoolbook L" w:ascii="Century Schoolbook L" w:hAnsi="Century Schoolbook L"/>
                <w:b w:val="false"/>
                <w:bCs w:val="false"/>
                <w:sz w:val="22"/>
                <w:szCs w:val="22"/>
                <w:u w:val="none"/>
                <w:lang w:val="en" w:eastAsia="en-GB"/>
              </w:rPr>
              <w:t>A resident asked for clarification of road ownership issues and the costs of road maintenance. Fred Geddes asked when road adoption rules changed (2012). David Mudie said that those asking for a road to be adopted would have to be in agreement and have first brought it up to an adoptable standard.</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sz w:val="22"/>
                <w:szCs w:val="22"/>
              </w:rPr>
            </w:pPr>
            <w:r>
              <w:rPr>
                <w:rFonts w:cs="Tahoma" w:ascii="Century Schoolbook L" w:hAnsi="Century Schoolbook L"/>
                <w:b/>
                <w:bCs/>
                <w:sz w:val="22"/>
                <w:szCs w:val="22"/>
              </w:rPr>
              <w:t>14. Dates of Future Meetings</w:t>
            </w:r>
          </w:p>
          <w:p>
            <w:pPr>
              <w:pStyle w:val="TextBody"/>
              <w:rPr>
                <w:rFonts w:ascii="Century Schoolbook L" w:hAnsi="Century Schoolbook L"/>
              </w:rPr>
            </w:pPr>
            <w:r>
              <w:rPr>
                <w:rFonts w:ascii="Century Schoolbook L" w:hAnsi="Century Schoolbook L"/>
              </w:rPr>
              <w:t>Tuesday 19 February 2019</w:t>
            </w:r>
          </w:p>
          <w:p>
            <w:pPr>
              <w:pStyle w:val="TextBody"/>
              <w:spacing w:before="0" w:after="140"/>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t xml:space="preserve">Meetings are to be held in the Williamson Room, Kirkhill Community Centre and will begin at 7:30pm.  </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 xml:space="preserve">The next meeting is on Tuesday 19 February 2019 </w:t>
      </w:r>
      <w:r>
        <w:rPr>
          <w:rFonts w:cs="Tahoma" w:ascii="Century Schoolbook L" w:hAnsi="Century Schoolbook L"/>
          <w:b/>
        </w:rPr>
        <w:t xml:space="preserve">at 7.30pm </w:t>
      </w:r>
    </w:p>
    <w:p>
      <w:pPr>
        <w:pStyle w:val="Normal"/>
        <w:jc w:val="center"/>
        <w:rPr>
          <w:rFonts w:ascii="Century Schoolbook L" w:hAnsi="Century Schoolbook L" w:cs="Tahoma"/>
          <w:b/>
          <w:b/>
        </w:rPr>
      </w:pPr>
      <w:r>
        <w:rPr>
          <w:rFonts w:cs="Tahoma" w:ascii="Century Schoolbook L" w:hAnsi="Century Schoolbook L"/>
          <w:b/>
        </w:rPr>
        <w:t>in the Williamson Room,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4">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7">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jc w:val="both"/>
      </w:pPr>
    </w:pPrDefault>
  </w:docDefaults>
  <w:style w:type="paragraph" w:styleId="Normal">
    <w:name w:val="Normal"/>
    <w:qFormat/>
    <w:pPr>
      <w:widowControl/>
      <w:suppressAutoHyphens w:val="true"/>
      <w:kinsoku w:val="true"/>
      <w:overflowPunct w:val="false"/>
      <w:autoSpaceDE w:val="true"/>
      <w:bidi w:val="0"/>
      <w:jc w:val="left"/>
    </w:pPr>
    <w:rPr>
      <w:rFonts w:ascii="Calibri" w:hAnsi="Calibri" w:eastAsia="Calibri" w:cs="DejaVu Sans"/>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name w:val="No List"/>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129</TotalTime>
  <Application>LibreOffice/4.4.7.2$Linux_x86 LibreOffice_project/40$Build-2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2019-01-20T17:20:10Z</dcterms:modified>
  <cp:revision>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